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E2" w:rsidRPr="0063636E" w:rsidRDefault="008A0025" w:rsidP="002F4437">
      <w:pPr>
        <w:ind w:firstLine="5103"/>
        <w:jc w:val="both"/>
        <w:rPr>
          <w:sz w:val="14"/>
          <w:szCs w:val="14"/>
        </w:rPr>
      </w:pPr>
      <w:r w:rsidRPr="0063636E">
        <w:rPr>
          <w:szCs w:val="24"/>
          <w:shd w:val="clear" w:color="auto" w:fill="FFFFFF"/>
        </w:rPr>
        <w:t>PATVIRTINTA</w:t>
      </w:r>
    </w:p>
    <w:p w:rsidR="008A0025" w:rsidRPr="0063636E" w:rsidRDefault="00B7538F" w:rsidP="002F4437">
      <w:pPr>
        <w:ind w:firstLine="5103"/>
        <w:jc w:val="both"/>
        <w:rPr>
          <w:szCs w:val="24"/>
          <w:shd w:val="clear" w:color="auto" w:fill="FFFFFF"/>
        </w:rPr>
      </w:pPr>
      <w:r w:rsidRPr="0063636E">
        <w:rPr>
          <w:szCs w:val="24"/>
          <w:shd w:val="clear" w:color="auto" w:fill="FFFFFF"/>
        </w:rPr>
        <w:t>Šalčininkų specialiosios mokyklos</w:t>
      </w:r>
    </w:p>
    <w:p w:rsidR="00B7538F" w:rsidRPr="0063636E" w:rsidRDefault="00B7538F" w:rsidP="002F4437">
      <w:pPr>
        <w:ind w:firstLine="5103"/>
        <w:jc w:val="both"/>
        <w:rPr>
          <w:szCs w:val="24"/>
          <w:shd w:val="clear" w:color="auto" w:fill="FFFFFF"/>
        </w:rPr>
      </w:pPr>
      <w:r w:rsidRPr="0063636E">
        <w:rPr>
          <w:szCs w:val="24"/>
          <w:shd w:val="clear" w:color="auto" w:fill="FFFFFF"/>
        </w:rPr>
        <w:t xml:space="preserve">direktoriaus </w:t>
      </w:r>
    </w:p>
    <w:p w:rsidR="001D5BE2" w:rsidRPr="0063636E" w:rsidRDefault="008A0025" w:rsidP="002F4437">
      <w:pPr>
        <w:ind w:firstLine="5103"/>
        <w:jc w:val="both"/>
        <w:rPr>
          <w:szCs w:val="24"/>
          <w:shd w:val="clear" w:color="auto" w:fill="FFFFFF"/>
        </w:rPr>
      </w:pPr>
      <w:r w:rsidRPr="0063636E">
        <w:rPr>
          <w:szCs w:val="24"/>
          <w:shd w:val="clear" w:color="auto" w:fill="FFFFFF"/>
        </w:rPr>
        <w:t>20</w:t>
      </w:r>
      <w:r w:rsidR="00701E68">
        <w:rPr>
          <w:szCs w:val="24"/>
          <w:shd w:val="clear" w:color="auto" w:fill="FFFFFF"/>
        </w:rPr>
        <w:t>21</w:t>
      </w:r>
      <w:r w:rsidRPr="0063636E">
        <w:rPr>
          <w:szCs w:val="24"/>
          <w:shd w:val="clear" w:color="auto" w:fill="FFFFFF"/>
        </w:rPr>
        <w:t xml:space="preserve"> m. </w:t>
      </w:r>
      <w:r w:rsidR="00701E68">
        <w:rPr>
          <w:szCs w:val="24"/>
          <w:shd w:val="clear" w:color="auto" w:fill="FFFFFF"/>
        </w:rPr>
        <w:t xml:space="preserve">rugpjūčio  </w:t>
      </w:r>
      <w:r w:rsidR="00B7538F" w:rsidRPr="0063636E">
        <w:rPr>
          <w:szCs w:val="24"/>
          <w:shd w:val="clear" w:color="auto" w:fill="FFFFFF"/>
        </w:rPr>
        <w:t xml:space="preserve"> d. įsakymu Nr. V-</w:t>
      </w:r>
    </w:p>
    <w:p w:rsidR="001D5BE2" w:rsidRPr="0063636E" w:rsidRDefault="001D5BE2" w:rsidP="002F4437">
      <w:pPr>
        <w:jc w:val="both"/>
        <w:rPr>
          <w:b/>
          <w:bCs/>
          <w:i/>
        </w:rPr>
      </w:pPr>
    </w:p>
    <w:p w:rsidR="006D4061" w:rsidRDefault="006D4061" w:rsidP="005649E1">
      <w:pPr>
        <w:rPr>
          <w:b/>
          <w:bCs/>
        </w:rPr>
      </w:pPr>
    </w:p>
    <w:p w:rsidR="006D4061" w:rsidRDefault="006D4061" w:rsidP="002F4437">
      <w:pPr>
        <w:jc w:val="center"/>
        <w:rPr>
          <w:b/>
          <w:bCs/>
        </w:rPr>
      </w:pPr>
    </w:p>
    <w:p w:rsidR="001D5BE2" w:rsidRPr="0063636E" w:rsidRDefault="00701E68" w:rsidP="002F4437">
      <w:pPr>
        <w:jc w:val="center"/>
        <w:rPr>
          <w:b/>
          <w:bCs/>
          <w:caps/>
        </w:rPr>
      </w:pPr>
      <w:r>
        <w:rPr>
          <w:b/>
          <w:bCs/>
        </w:rPr>
        <w:t>2021</w:t>
      </w:r>
      <w:r w:rsidR="008A0025" w:rsidRPr="0063636E">
        <w:rPr>
          <w:b/>
          <w:bCs/>
        </w:rPr>
        <w:t>–202</w:t>
      </w:r>
      <w:r>
        <w:rPr>
          <w:b/>
          <w:bCs/>
        </w:rPr>
        <w:t>2</w:t>
      </w:r>
      <w:r w:rsidR="008A0025" w:rsidRPr="0063636E">
        <w:rPr>
          <w:b/>
          <w:bCs/>
        </w:rPr>
        <w:t xml:space="preserve"> IR 202</w:t>
      </w:r>
      <w:r>
        <w:rPr>
          <w:b/>
          <w:bCs/>
        </w:rPr>
        <w:t>2–2023</w:t>
      </w:r>
      <w:r w:rsidR="00111A24">
        <w:rPr>
          <w:b/>
          <w:bCs/>
        </w:rPr>
        <w:t xml:space="preserve"> </w:t>
      </w:r>
      <w:r w:rsidR="008A0025" w:rsidRPr="0063636E">
        <w:rPr>
          <w:b/>
          <w:bCs/>
          <w:caps/>
        </w:rPr>
        <w:t xml:space="preserve">MOKSLO METŲ </w:t>
      </w:r>
      <w:r w:rsidR="00B7538F" w:rsidRPr="0063636E">
        <w:rPr>
          <w:b/>
          <w:bCs/>
          <w:caps/>
        </w:rPr>
        <w:t>ŠALČININKŲ SPECIALIOSIOS MOKYKLOS UGDYMO PLANaS</w:t>
      </w:r>
    </w:p>
    <w:p w:rsidR="001D5BE2" w:rsidRPr="0063636E" w:rsidRDefault="001D5BE2" w:rsidP="002F4437">
      <w:pPr>
        <w:jc w:val="center"/>
        <w:rPr>
          <w:szCs w:val="24"/>
        </w:rPr>
      </w:pPr>
    </w:p>
    <w:p w:rsidR="00464FED" w:rsidRPr="0063636E" w:rsidRDefault="008A0025" w:rsidP="002F4437">
      <w:pPr>
        <w:jc w:val="center"/>
        <w:rPr>
          <w:b/>
          <w:szCs w:val="24"/>
        </w:rPr>
      </w:pPr>
      <w:r w:rsidRPr="0063636E">
        <w:rPr>
          <w:b/>
          <w:szCs w:val="24"/>
        </w:rPr>
        <w:t>I SKYRIUS</w:t>
      </w:r>
    </w:p>
    <w:p w:rsidR="00033923" w:rsidRDefault="00121EE5" w:rsidP="002F4437">
      <w:pPr>
        <w:jc w:val="center"/>
        <w:rPr>
          <w:b/>
          <w:szCs w:val="24"/>
        </w:rPr>
      </w:pPr>
      <w:r w:rsidRPr="0063636E">
        <w:rPr>
          <w:b/>
          <w:szCs w:val="24"/>
        </w:rPr>
        <w:t>BENDRIEJI</w:t>
      </w:r>
      <w:r w:rsidR="008A0025" w:rsidRPr="0063636E">
        <w:rPr>
          <w:b/>
          <w:szCs w:val="24"/>
        </w:rPr>
        <w:t xml:space="preserve"> NUOSTAT</w:t>
      </w:r>
      <w:r w:rsidR="00464FED" w:rsidRPr="0063636E">
        <w:rPr>
          <w:b/>
          <w:szCs w:val="24"/>
        </w:rPr>
        <w:t>AI</w:t>
      </w:r>
    </w:p>
    <w:p w:rsidR="00033923" w:rsidRDefault="00033923" w:rsidP="002F4437">
      <w:pPr>
        <w:jc w:val="both"/>
        <w:rPr>
          <w:szCs w:val="24"/>
        </w:rPr>
      </w:pPr>
    </w:p>
    <w:p w:rsidR="00033923" w:rsidRDefault="00033923" w:rsidP="002F4437">
      <w:pPr>
        <w:jc w:val="both"/>
        <w:rPr>
          <w:b/>
          <w:szCs w:val="24"/>
        </w:rPr>
      </w:pPr>
      <w:r>
        <w:rPr>
          <w:szCs w:val="24"/>
        </w:rPr>
        <w:tab/>
      </w:r>
      <w:r w:rsidR="00714BB0" w:rsidRPr="0063636E">
        <w:rPr>
          <w:szCs w:val="24"/>
        </w:rPr>
        <w:t>1.</w:t>
      </w:r>
      <w:r w:rsidR="00464FED" w:rsidRPr="0063636E">
        <w:rPr>
          <w:szCs w:val="24"/>
        </w:rPr>
        <w:t xml:space="preserve">Šalčininkų specialiosios mokyklos (toliau tekste – Mokykla) </w:t>
      </w:r>
      <w:bookmarkStart w:id="0" w:name="_Hlk49755063"/>
      <w:r w:rsidR="00464FED" w:rsidRPr="00E12996">
        <w:rPr>
          <w:szCs w:val="24"/>
        </w:rPr>
        <w:t>20</w:t>
      </w:r>
      <w:r w:rsidR="00A00916" w:rsidRPr="00E12996">
        <w:rPr>
          <w:szCs w:val="24"/>
        </w:rPr>
        <w:t>21</w:t>
      </w:r>
      <w:r w:rsidR="00464FED" w:rsidRPr="00E12996">
        <w:rPr>
          <w:szCs w:val="24"/>
        </w:rPr>
        <w:t>–202</w:t>
      </w:r>
      <w:r w:rsidR="00A00916" w:rsidRPr="00E12996">
        <w:rPr>
          <w:szCs w:val="24"/>
        </w:rPr>
        <w:t>2</w:t>
      </w:r>
      <w:r w:rsidR="00464FED" w:rsidRPr="00E12996">
        <w:rPr>
          <w:szCs w:val="24"/>
        </w:rPr>
        <w:t xml:space="preserve"> ir 202</w:t>
      </w:r>
      <w:r w:rsidR="00A00916" w:rsidRPr="00E12996">
        <w:rPr>
          <w:szCs w:val="24"/>
        </w:rPr>
        <w:t>2</w:t>
      </w:r>
      <w:r w:rsidR="00464FED" w:rsidRPr="00E12996">
        <w:rPr>
          <w:szCs w:val="24"/>
        </w:rPr>
        <w:t>–202</w:t>
      </w:r>
      <w:r w:rsidR="00A00916" w:rsidRPr="00E12996">
        <w:rPr>
          <w:szCs w:val="24"/>
        </w:rPr>
        <w:t>3</w:t>
      </w:r>
      <w:r w:rsidR="00464FED" w:rsidRPr="00E12996">
        <w:rPr>
          <w:szCs w:val="24"/>
        </w:rPr>
        <w:t xml:space="preserve"> mokslo metų ugdymo planas</w:t>
      </w:r>
      <w:bookmarkEnd w:id="0"/>
      <w:r w:rsidR="00464FED" w:rsidRPr="0063636E">
        <w:rPr>
          <w:szCs w:val="24"/>
        </w:rPr>
        <w:t xml:space="preserve"> (toliau – Ugdymo planas) reglamentuoja pradinio ugdymo individualizuotos, pagrindinio ugdymo individualizuotos ir su šiomis programomis susijusių neformaliojo švietimo programų įgyvendinimą, švietimo pagalbos teikimą, bendruosius ugdymo programų vykdymo Mokykloje principus ir reikalavimus, nustato pamokų skaičių, skirtą dalykų programoms įgyvendinti, pagrindinius ugdymo turinio, mokymosi aplinkos pritaikymo būdus pagal mokinių poreikius.</w:t>
      </w:r>
    </w:p>
    <w:p w:rsidR="00033923" w:rsidRDefault="00033923" w:rsidP="002F4437">
      <w:pPr>
        <w:jc w:val="both"/>
        <w:rPr>
          <w:b/>
          <w:szCs w:val="24"/>
        </w:rPr>
      </w:pPr>
      <w:r>
        <w:rPr>
          <w:szCs w:val="24"/>
        </w:rPr>
        <w:tab/>
      </w:r>
      <w:r w:rsidR="00714BB0" w:rsidRPr="0063636E">
        <w:rPr>
          <w:szCs w:val="24"/>
        </w:rPr>
        <w:t xml:space="preserve">2.Ugdymo planas </w:t>
      </w:r>
      <w:r w:rsidR="00AE2E6D">
        <w:rPr>
          <w:szCs w:val="24"/>
        </w:rPr>
        <w:t>parengtas</w:t>
      </w:r>
      <w:r w:rsidR="00714BB0" w:rsidRPr="0063636E">
        <w:rPr>
          <w:szCs w:val="24"/>
        </w:rPr>
        <w:t xml:space="preserve"> vadovaujantis 20</w:t>
      </w:r>
      <w:r w:rsidR="00A00916">
        <w:rPr>
          <w:szCs w:val="24"/>
        </w:rPr>
        <w:t>21</w:t>
      </w:r>
      <w:r w:rsidR="00714BB0" w:rsidRPr="0063636E">
        <w:rPr>
          <w:szCs w:val="24"/>
        </w:rPr>
        <w:t>–202</w:t>
      </w:r>
      <w:r w:rsidR="00A00916">
        <w:rPr>
          <w:szCs w:val="24"/>
        </w:rPr>
        <w:t>2</w:t>
      </w:r>
      <w:r w:rsidR="00714BB0" w:rsidRPr="0063636E">
        <w:rPr>
          <w:szCs w:val="24"/>
        </w:rPr>
        <w:t xml:space="preserve"> ir 202</w:t>
      </w:r>
      <w:r w:rsidR="00A00916">
        <w:rPr>
          <w:szCs w:val="24"/>
        </w:rPr>
        <w:t>2</w:t>
      </w:r>
      <w:r w:rsidR="00714BB0" w:rsidRPr="0063636E">
        <w:rPr>
          <w:szCs w:val="24"/>
        </w:rPr>
        <w:t>–202</w:t>
      </w:r>
      <w:r w:rsidR="00A00916">
        <w:rPr>
          <w:szCs w:val="24"/>
        </w:rPr>
        <w:t>3</w:t>
      </w:r>
      <w:r w:rsidR="00714BB0" w:rsidRPr="0063636E">
        <w:rPr>
          <w:szCs w:val="24"/>
        </w:rPr>
        <w:t xml:space="preserve"> mokslo metų pradinio ugdymo programos bendruoju ugdymo planu, patvirtintu Lietuvos Respublikos švietimo</w:t>
      </w:r>
      <w:r w:rsidR="00C33D9B">
        <w:rPr>
          <w:szCs w:val="24"/>
        </w:rPr>
        <w:t xml:space="preserve">, </w:t>
      </w:r>
      <w:r w:rsidR="00714BB0" w:rsidRPr="0063636E">
        <w:rPr>
          <w:szCs w:val="24"/>
        </w:rPr>
        <w:t>mokslo</w:t>
      </w:r>
      <w:r w:rsidR="00C33D9B">
        <w:rPr>
          <w:szCs w:val="24"/>
        </w:rPr>
        <w:t xml:space="preserve"> ir sporto</w:t>
      </w:r>
      <w:r w:rsidR="00714BB0" w:rsidRPr="0063636E">
        <w:rPr>
          <w:szCs w:val="24"/>
        </w:rPr>
        <w:t xml:space="preserve"> ministro </w:t>
      </w:r>
      <w:r w:rsidR="00714BB0" w:rsidRPr="00E12996">
        <w:rPr>
          <w:szCs w:val="24"/>
        </w:rPr>
        <w:t>20</w:t>
      </w:r>
      <w:r w:rsidR="00A00916" w:rsidRPr="00E12996">
        <w:rPr>
          <w:szCs w:val="24"/>
        </w:rPr>
        <w:t>21</w:t>
      </w:r>
      <w:r w:rsidR="00714BB0" w:rsidRPr="00E12996">
        <w:rPr>
          <w:szCs w:val="24"/>
        </w:rPr>
        <w:t xml:space="preserve"> m. </w:t>
      </w:r>
      <w:r w:rsidR="00A00916" w:rsidRPr="00E12996">
        <w:rPr>
          <w:szCs w:val="24"/>
        </w:rPr>
        <w:t xml:space="preserve">gegužės 03 d. įsakymu Nr. V- 688 </w:t>
      </w:r>
      <w:r w:rsidR="00714BB0" w:rsidRPr="00E12996">
        <w:rPr>
          <w:szCs w:val="24"/>
        </w:rPr>
        <w:t>ir 20</w:t>
      </w:r>
      <w:r w:rsidR="00A00916" w:rsidRPr="00E12996">
        <w:rPr>
          <w:szCs w:val="24"/>
        </w:rPr>
        <w:t>21</w:t>
      </w:r>
      <w:r w:rsidR="00714BB0" w:rsidRPr="00E12996">
        <w:rPr>
          <w:szCs w:val="24"/>
        </w:rPr>
        <w:t>–20</w:t>
      </w:r>
      <w:r w:rsidR="00A00916" w:rsidRPr="00E12996">
        <w:rPr>
          <w:szCs w:val="24"/>
        </w:rPr>
        <w:t>22</w:t>
      </w:r>
      <w:r w:rsidR="00714BB0" w:rsidRPr="00E12996">
        <w:rPr>
          <w:szCs w:val="24"/>
        </w:rPr>
        <w:t xml:space="preserve"> ir 20</w:t>
      </w:r>
      <w:r w:rsidR="00A00916" w:rsidRPr="00E12996">
        <w:rPr>
          <w:szCs w:val="24"/>
        </w:rPr>
        <w:t>22-</w:t>
      </w:r>
      <w:r w:rsidR="00714BB0" w:rsidRPr="00E12996">
        <w:rPr>
          <w:szCs w:val="24"/>
        </w:rPr>
        <w:t>20</w:t>
      </w:r>
      <w:r w:rsidR="00A00916" w:rsidRPr="00E12996">
        <w:rPr>
          <w:szCs w:val="24"/>
        </w:rPr>
        <w:t xml:space="preserve">23 </w:t>
      </w:r>
      <w:r w:rsidR="00714BB0" w:rsidRPr="00E12996">
        <w:rPr>
          <w:szCs w:val="24"/>
        </w:rPr>
        <w:t xml:space="preserve">mokslo metų </w:t>
      </w:r>
      <w:r w:rsidR="00A00916" w:rsidRPr="00E12996">
        <w:rPr>
          <w:szCs w:val="24"/>
        </w:rPr>
        <w:t xml:space="preserve">pradinio, </w:t>
      </w:r>
      <w:r w:rsidR="00714BB0" w:rsidRPr="00E12996">
        <w:rPr>
          <w:szCs w:val="24"/>
        </w:rPr>
        <w:t>pagrindinio ir vidurinio ugdymo programų bendruoju ugdymo planu, patvirtintu Lietuvos Respublikos švietimo</w:t>
      </w:r>
      <w:r w:rsidR="00C33D9B" w:rsidRPr="00E12996">
        <w:rPr>
          <w:szCs w:val="24"/>
        </w:rPr>
        <w:t>,</w:t>
      </w:r>
      <w:r w:rsidR="00714BB0" w:rsidRPr="00E12996">
        <w:rPr>
          <w:szCs w:val="24"/>
        </w:rPr>
        <w:t xml:space="preserve"> mokslo</w:t>
      </w:r>
      <w:r w:rsidR="00C33D9B" w:rsidRPr="00E12996">
        <w:rPr>
          <w:szCs w:val="24"/>
        </w:rPr>
        <w:t xml:space="preserve"> ir sporto</w:t>
      </w:r>
      <w:r w:rsidR="00714BB0" w:rsidRPr="00E12996">
        <w:rPr>
          <w:szCs w:val="24"/>
        </w:rPr>
        <w:t xml:space="preserve"> ministro 20</w:t>
      </w:r>
      <w:r w:rsidR="00A00916" w:rsidRPr="00E12996">
        <w:rPr>
          <w:szCs w:val="24"/>
        </w:rPr>
        <w:t>21</w:t>
      </w:r>
      <w:r w:rsidR="00714BB0" w:rsidRPr="00E12996">
        <w:rPr>
          <w:szCs w:val="24"/>
        </w:rPr>
        <w:t xml:space="preserve"> m. </w:t>
      </w:r>
      <w:r w:rsidR="00A00916" w:rsidRPr="00E12996">
        <w:rPr>
          <w:szCs w:val="24"/>
        </w:rPr>
        <w:t>gegužės03</w:t>
      </w:r>
      <w:r w:rsidR="00714BB0" w:rsidRPr="00E12996">
        <w:rPr>
          <w:szCs w:val="24"/>
        </w:rPr>
        <w:t xml:space="preserve"> d. įsakymu Nr. V-</w:t>
      </w:r>
      <w:r w:rsidR="00A00916" w:rsidRPr="00E12996">
        <w:rPr>
          <w:szCs w:val="24"/>
        </w:rPr>
        <w:t>688</w:t>
      </w:r>
      <w:r w:rsidR="00714BB0" w:rsidRPr="0063636E">
        <w:rPr>
          <w:szCs w:val="24"/>
        </w:rPr>
        <w:t>(toliau – Bendrieji ugdymo planai), Pradinio ir pagrindinio ugdymo bendrosiomis programomis, patvirtintomis Lietuvos Respublikos švietimo ir mokslo ministro 2008 m. rugpjūčio 26 d. įsakymu Nr. ISAK-2433 (</w:t>
      </w:r>
      <w:r w:rsidR="00714BB0" w:rsidRPr="004524E8">
        <w:rPr>
          <w:szCs w:val="24"/>
        </w:rPr>
        <w:t>toliau – Bendrosios programos)</w:t>
      </w:r>
      <w:r w:rsidR="00714BB0" w:rsidRPr="0063636E">
        <w:rPr>
          <w:szCs w:val="24"/>
        </w:rPr>
        <w:t xml:space="preserve">, </w:t>
      </w:r>
      <w:r w:rsidR="00714BB0" w:rsidRPr="0063636E">
        <w:rPr>
          <w:bCs/>
          <w:szCs w:val="24"/>
          <w:shd w:val="clear" w:color="auto" w:fill="FFFFFF"/>
        </w:rPr>
        <w:t xml:space="preserve"> Geros mokyklos koncepcija, patvirtinta Lietuvos Respublikos švietimo ir mokslo ministro 2015 m. gruodžio 21 d. įsakymu Nr. V-1308 „Dėl Geros mokyklos koncepcijos patvirtinimo“ </w:t>
      </w:r>
      <w:r w:rsidR="00714BB0" w:rsidRPr="004524E8">
        <w:rPr>
          <w:bCs/>
          <w:szCs w:val="24"/>
          <w:shd w:val="clear" w:color="auto" w:fill="FFFFFF"/>
        </w:rPr>
        <w:t>(tol</w:t>
      </w:r>
      <w:r w:rsidR="003B11AE">
        <w:rPr>
          <w:bCs/>
          <w:szCs w:val="24"/>
          <w:shd w:val="clear" w:color="auto" w:fill="FFFFFF"/>
        </w:rPr>
        <w:t>iau – Geros mokyklos koncepcija)“</w:t>
      </w:r>
      <w:r w:rsidR="008F51D4">
        <w:rPr>
          <w:bCs/>
          <w:szCs w:val="24"/>
          <w:shd w:val="clear" w:color="auto" w:fill="FFFFFF"/>
        </w:rPr>
        <w:t>,</w:t>
      </w:r>
      <w:r w:rsidR="00714BB0" w:rsidRPr="0063636E">
        <w:rPr>
          <w:szCs w:val="24"/>
        </w:rPr>
        <w:t>Pradinio ugdymo bendrųjų programų pritaikymo rekomendacijomis specialiųjų poreikių mokinių kalbiniam, matematiniam ir socialiniam bei gamtamoksliniam ugdymui</w:t>
      </w:r>
      <w:r w:rsidR="008F51D4">
        <w:rPr>
          <w:szCs w:val="24"/>
        </w:rPr>
        <w:t>,</w:t>
      </w:r>
      <w:r w:rsidR="00714BB0" w:rsidRPr="0063636E">
        <w:rPr>
          <w:szCs w:val="24"/>
        </w:rPr>
        <w:t xml:space="preserve"> Pagrindinio ugdymo 5-10 klasių bendrųjų programų pritaikymo rekomendacijomis. </w:t>
      </w:r>
    </w:p>
    <w:p w:rsidR="00033923" w:rsidRPr="00E135DF" w:rsidRDefault="00033923" w:rsidP="002F4437">
      <w:pPr>
        <w:jc w:val="both"/>
        <w:rPr>
          <w:b/>
          <w:szCs w:val="24"/>
        </w:rPr>
      </w:pPr>
      <w:r>
        <w:rPr>
          <w:szCs w:val="24"/>
        </w:rPr>
        <w:tab/>
      </w:r>
      <w:r w:rsidR="00714BB0" w:rsidRPr="00E135DF">
        <w:rPr>
          <w:szCs w:val="24"/>
        </w:rPr>
        <w:t xml:space="preserve">3.Švietimo pagalba (psichologinė, specialioji pedagoginė, socialinė pedagoginė ir specialioji) teikiama vadovaujantis </w:t>
      </w:r>
      <w:r w:rsidR="00121EE5" w:rsidRPr="00E135DF">
        <w:rPr>
          <w:bCs/>
        </w:rPr>
        <w:t>Psichologinės pagalbos teikimo tvarkos aprašu</w:t>
      </w:r>
      <w:r w:rsidR="00121EE5" w:rsidRPr="00E135DF">
        <w:t xml:space="preserve">, patvirtintu LR švietimo ir mokslo ministro 2017 m. rugpjūčio 30 d. įsakymu Nr. V-663 </w:t>
      </w:r>
      <w:r w:rsidR="00714BB0" w:rsidRPr="00E135DF">
        <w:rPr>
          <w:szCs w:val="24"/>
        </w:rPr>
        <w:t>„Dėl Specialiosios pedagoginės pagalbos teikimo tvarkos aprašo patvirtinimo“, Socialinės pedagoginės pagalbos teikimo vaikui ir mokiniui tvarkos aprašu, patvirtintu Lietuvos Respublikos švietimo ir mokslo ministro 2016 m. lapkričio 2d. Nr.V-950 „Dėl Socialinės pedagoginės pagalbos teikimo vaikui ir mokini</w:t>
      </w:r>
      <w:r w:rsidR="00AE6BFE" w:rsidRPr="00E135DF">
        <w:rPr>
          <w:szCs w:val="24"/>
        </w:rPr>
        <w:t>ui tvarkos aprašo patvirtinimo“.</w:t>
      </w:r>
    </w:p>
    <w:p w:rsidR="00033923" w:rsidRPr="00E12996" w:rsidRDefault="00033923" w:rsidP="002F4437">
      <w:pPr>
        <w:jc w:val="both"/>
        <w:rPr>
          <w:b/>
          <w:szCs w:val="24"/>
        </w:rPr>
      </w:pPr>
      <w:r>
        <w:rPr>
          <w:szCs w:val="24"/>
        </w:rPr>
        <w:tab/>
      </w:r>
      <w:r w:rsidR="00714BB0" w:rsidRPr="0063636E">
        <w:rPr>
          <w:szCs w:val="24"/>
        </w:rPr>
        <w:t xml:space="preserve">4.Ugdymo plane vartojamos sąvokos apibrėžtos </w:t>
      </w:r>
      <w:r w:rsidR="00121EE5" w:rsidRPr="00E12996">
        <w:rPr>
          <w:szCs w:val="24"/>
        </w:rPr>
        <w:t>20</w:t>
      </w:r>
      <w:r w:rsidR="003B11AE" w:rsidRPr="00E12996">
        <w:rPr>
          <w:szCs w:val="24"/>
        </w:rPr>
        <w:t>21</w:t>
      </w:r>
      <w:r w:rsidR="00121EE5" w:rsidRPr="00E12996">
        <w:rPr>
          <w:szCs w:val="24"/>
        </w:rPr>
        <w:t>–202</w:t>
      </w:r>
      <w:r w:rsidR="003B11AE" w:rsidRPr="00E12996">
        <w:rPr>
          <w:szCs w:val="24"/>
        </w:rPr>
        <w:t>2</w:t>
      </w:r>
      <w:r w:rsidR="00714BB0" w:rsidRPr="00E12996">
        <w:rPr>
          <w:szCs w:val="24"/>
        </w:rPr>
        <w:t xml:space="preserve"> mokslo metų pradinio ugdymo programos bendrajame ugdymo plane </w:t>
      </w:r>
      <w:r w:rsidR="00121EE5" w:rsidRPr="00E12996">
        <w:rPr>
          <w:szCs w:val="24"/>
        </w:rPr>
        <w:t xml:space="preserve">ir </w:t>
      </w:r>
      <w:r w:rsidR="003B11AE" w:rsidRPr="00E12996">
        <w:rPr>
          <w:szCs w:val="24"/>
        </w:rPr>
        <w:t>2022</w:t>
      </w:r>
      <w:r w:rsidR="00714BB0" w:rsidRPr="00E12996">
        <w:rPr>
          <w:szCs w:val="24"/>
        </w:rPr>
        <w:t>–202</w:t>
      </w:r>
      <w:r w:rsidR="003B11AE" w:rsidRPr="00E12996">
        <w:rPr>
          <w:szCs w:val="24"/>
        </w:rPr>
        <w:t>3</w:t>
      </w:r>
      <w:r w:rsidR="00714BB0" w:rsidRPr="00E12996">
        <w:rPr>
          <w:szCs w:val="24"/>
        </w:rPr>
        <w:t xml:space="preserve"> mokslo metų pagrindinio ir vidurinio ugdymo programų bendrajame ugdymo plane.</w:t>
      </w:r>
    </w:p>
    <w:p w:rsidR="00033923" w:rsidRPr="00E135DF" w:rsidRDefault="00033923" w:rsidP="002F4437">
      <w:pPr>
        <w:jc w:val="both"/>
        <w:rPr>
          <w:b/>
          <w:szCs w:val="24"/>
        </w:rPr>
      </w:pPr>
      <w:r>
        <w:rPr>
          <w:bCs/>
          <w:szCs w:val="24"/>
          <w:shd w:val="clear" w:color="auto" w:fill="FFFFFF"/>
        </w:rPr>
        <w:tab/>
      </w:r>
      <w:r w:rsidR="008A0025" w:rsidRPr="00E135DF">
        <w:rPr>
          <w:bCs/>
          <w:szCs w:val="24"/>
          <w:shd w:val="clear" w:color="auto" w:fill="FFFFFF"/>
        </w:rPr>
        <w:t xml:space="preserve">5. Mokyklos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Geros mokyklos koncepcija, </w:t>
      </w:r>
      <w:r w:rsidR="008A0025" w:rsidRPr="00E135DF">
        <w:rPr>
          <w:bCs/>
          <w:szCs w:val="24"/>
          <w:shd w:val="clear" w:color="auto" w:fill="FFFFFF"/>
        </w:rPr>
        <w:lastRenderedPageBreak/>
        <w:t>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1D5BE2" w:rsidRPr="00E135DF" w:rsidRDefault="00033923" w:rsidP="002F4437">
      <w:pPr>
        <w:jc w:val="both"/>
        <w:rPr>
          <w:b/>
          <w:szCs w:val="24"/>
        </w:rPr>
      </w:pPr>
      <w:r w:rsidRPr="00E135DF">
        <w:rPr>
          <w:bCs/>
          <w:szCs w:val="24"/>
          <w:shd w:val="clear" w:color="auto" w:fill="FFFFFF"/>
        </w:rPr>
        <w:tab/>
      </w:r>
      <w:r w:rsidR="008A0025" w:rsidRPr="00E135DF">
        <w:rPr>
          <w:bCs/>
          <w:szCs w:val="24"/>
          <w:shd w:val="clear" w:color="auto" w:fill="FFFFFF"/>
        </w:rPr>
        <w:t>6.</w:t>
      </w:r>
      <w:r w:rsidR="00AE6BFE" w:rsidRPr="00E135DF">
        <w:rPr>
          <w:sz w:val="23"/>
          <w:szCs w:val="23"/>
        </w:rPr>
        <w:t xml:space="preserve">Mokyklos ugdymo planas </w:t>
      </w:r>
      <w:r w:rsidR="00AE6BFE" w:rsidRPr="00E135DF">
        <w:t>rengiamas dvejiems mokslo metams.</w:t>
      </w:r>
      <w:r w:rsidR="008A0025" w:rsidRPr="00E135DF">
        <w:rPr>
          <w:szCs w:val="24"/>
        </w:rPr>
        <w:t xml:space="preserve"> Mokykla ugdymo organizavimo sprendimų kasmet atnaujinti neprivalo, jei jie atitinka mokyklos išsikeltus ugdymo tikslus, bendrąjį ugdymą reglamentuojančius teisės aktus, Bendrųjų ugdymo planų nuostatas. </w:t>
      </w:r>
    </w:p>
    <w:p w:rsidR="001D5BE2" w:rsidRPr="003B11AE" w:rsidRDefault="001D5BE2" w:rsidP="002F4437">
      <w:pPr>
        <w:jc w:val="both"/>
        <w:rPr>
          <w:b/>
          <w:color w:val="002060"/>
          <w:szCs w:val="24"/>
        </w:rPr>
      </w:pPr>
    </w:p>
    <w:p w:rsidR="001D5BE2" w:rsidRPr="0063636E" w:rsidRDefault="008A0025" w:rsidP="002F4437">
      <w:pPr>
        <w:jc w:val="center"/>
        <w:rPr>
          <w:b/>
          <w:szCs w:val="24"/>
        </w:rPr>
      </w:pPr>
      <w:r w:rsidRPr="0063636E">
        <w:rPr>
          <w:b/>
          <w:szCs w:val="24"/>
        </w:rPr>
        <w:t>II SKYRIUS</w:t>
      </w:r>
    </w:p>
    <w:p w:rsidR="001D5BE2" w:rsidRPr="0063636E" w:rsidRDefault="008A0025" w:rsidP="002F4437">
      <w:pPr>
        <w:jc w:val="center"/>
        <w:rPr>
          <w:b/>
          <w:szCs w:val="24"/>
        </w:rPr>
      </w:pPr>
      <w:r w:rsidRPr="0063636E">
        <w:rPr>
          <w:b/>
          <w:szCs w:val="24"/>
        </w:rPr>
        <w:t>UGDYMO ORGANIZAVIMAS</w:t>
      </w:r>
    </w:p>
    <w:p w:rsidR="001D5BE2" w:rsidRPr="0063636E" w:rsidRDefault="001D5BE2" w:rsidP="002F4437">
      <w:pPr>
        <w:jc w:val="center"/>
        <w:rPr>
          <w:b/>
          <w:szCs w:val="24"/>
        </w:rPr>
      </w:pPr>
    </w:p>
    <w:p w:rsidR="001D5BE2" w:rsidRPr="0063636E" w:rsidRDefault="008A0025" w:rsidP="002F4437">
      <w:pPr>
        <w:jc w:val="center"/>
        <w:rPr>
          <w:b/>
          <w:szCs w:val="24"/>
        </w:rPr>
      </w:pPr>
      <w:r w:rsidRPr="0063636E">
        <w:rPr>
          <w:b/>
          <w:szCs w:val="24"/>
        </w:rPr>
        <w:t>PIRMASIS SKIRSNIS</w:t>
      </w:r>
    </w:p>
    <w:p w:rsidR="001D5BE2" w:rsidRPr="0063636E" w:rsidRDefault="008A0025" w:rsidP="002F4437">
      <w:pPr>
        <w:jc w:val="center"/>
        <w:rPr>
          <w:b/>
          <w:szCs w:val="24"/>
        </w:rPr>
      </w:pPr>
      <w:r w:rsidRPr="0063636E">
        <w:rPr>
          <w:b/>
          <w:szCs w:val="24"/>
        </w:rPr>
        <w:t>MOKSLO METŲ TRUKMĖ</w:t>
      </w:r>
    </w:p>
    <w:p w:rsidR="001D5BE2" w:rsidRPr="0063636E" w:rsidRDefault="001D5BE2" w:rsidP="002F4437">
      <w:pPr>
        <w:jc w:val="both"/>
        <w:rPr>
          <w:b/>
          <w:szCs w:val="24"/>
        </w:rPr>
      </w:pPr>
    </w:p>
    <w:p w:rsidR="001D5BE2" w:rsidRPr="0063636E" w:rsidRDefault="00033923" w:rsidP="002F4437">
      <w:pPr>
        <w:jc w:val="both"/>
        <w:rPr>
          <w:szCs w:val="24"/>
        </w:rPr>
      </w:pPr>
      <w:r>
        <w:rPr>
          <w:szCs w:val="24"/>
        </w:rPr>
        <w:tab/>
      </w:r>
      <w:r w:rsidR="008A0025" w:rsidRPr="0063636E">
        <w:rPr>
          <w:szCs w:val="24"/>
        </w:rPr>
        <w:t xml:space="preserve">7. Ugdymo organizavimas </w:t>
      </w:r>
      <w:r w:rsidR="00181A72" w:rsidRPr="0063636E">
        <w:rPr>
          <w:szCs w:val="24"/>
        </w:rPr>
        <w:t>1–10</w:t>
      </w:r>
      <w:r w:rsidR="008A0025" w:rsidRPr="0063636E">
        <w:rPr>
          <w:szCs w:val="24"/>
        </w:rPr>
        <w:t xml:space="preserve"> klasėse.</w:t>
      </w:r>
    </w:p>
    <w:p w:rsidR="00033923" w:rsidRDefault="00033923" w:rsidP="002F4437">
      <w:pPr>
        <w:pStyle w:val="Default"/>
        <w:jc w:val="both"/>
        <w:rPr>
          <w:b/>
          <w:bCs/>
        </w:rPr>
      </w:pPr>
      <w:r>
        <w:rPr>
          <w:b/>
          <w:bCs/>
        </w:rPr>
        <w:tab/>
      </w:r>
      <w:r w:rsidR="00AE6BFE" w:rsidRPr="0063636E">
        <w:rPr>
          <w:b/>
          <w:bCs/>
        </w:rPr>
        <w:t>7.1. 20</w:t>
      </w:r>
      <w:r w:rsidR="00540F64">
        <w:rPr>
          <w:b/>
          <w:bCs/>
        </w:rPr>
        <w:t>21</w:t>
      </w:r>
      <w:r w:rsidR="00AE6BFE" w:rsidRPr="0063636E">
        <w:rPr>
          <w:b/>
          <w:bCs/>
        </w:rPr>
        <w:t>–202</w:t>
      </w:r>
      <w:r w:rsidR="00540F64">
        <w:rPr>
          <w:b/>
          <w:bCs/>
        </w:rPr>
        <w:t>2</w:t>
      </w:r>
      <w:r w:rsidR="00AE6BFE" w:rsidRPr="0063636E">
        <w:rPr>
          <w:b/>
          <w:bCs/>
        </w:rPr>
        <w:t xml:space="preserve"> mokslo metai.</w:t>
      </w:r>
    </w:p>
    <w:p w:rsidR="00AF6663" w:rsidRPr="00E12996" w:rsidRDefault="00033923" w:rsidP="002F4437">
      <w:pPr>
        <w:pStyle w:val="Default"/>
        <w:jc w:val="both"/>
        <w:rPr>
          <w:color w:val="auto"/>
        </w:rPr>
      </w:pPr>
      <w:r>
        <w:tab/>
      </w:r>
      <w:r w:rsidR="00181A72" w:rsidRPr="0063636E">
        <w:t>7.1.</w:t>
      </w:r>
      <w:r w:rsidR="00AE6BFE" w:rsidRPr="0063636E">
        <w:t>1</w:t>
      </w:r>
      <w:r w:rsidR="00AE6BFE" w:rsidRPr="00056176">
        <w:rPr>
          <w:color w:val="FF0000"/>
        </w:rPr>
        <w:t>.</w:t>
      </w:r>
      <w:r w:rsidR="008A0025" w:rsidRPr="00E12996">
        <w:rPr>
          <w:color w:val="auto"/>
        </w:rPr>
        <w:t>Mokslo metų ir ugdymo pro</w:t>
      </w:r>
      <w:r w:rsidR="00353DEA" w:rsidRPr="00E12996">
        <w:rPr>
          <w:color w:val="auto"/>
        </w:rPr>
        <w:t>ceso pradžia – 20</w:t>
      </w:r>
      <w:r w:rsidR="00AF6663" w:rsidRPr="00E12996">
        <w:rPr>
          <w:color w:val="auto"/>
        </w:rPr>
        <w:t>21</w:t>
      </w:r>
      <w:r w:rsidR="00353DEA" w:rsidRPr="00E12996">
        <w:rPr>
          <w:color w:val="auto"/>
        </w:rPr>
        <w:t xml:space="preserve"> m. rugsėjo </w:t>
      </w:r>
      <w:r w:rsidR="00AF6663" w:rsidRPr="00E12996">
        <w:rPr>
          <w:color w:val="auto"/>
        </w:rPr>
        <w:t>1</w:t>
      </w:r>
      <w:r w:rsidR="008A0025" w:rsidRPr="00E12996">
        <w:rPr>
          <w:color w:val="auto"/>
        </w:rPr>
        <w:t xml:space="preserve"> d.</w:t>
      </w:r>
      <w:r w:rsidR="00AF6663" w:rsidRPr="00E12996">
        <w:rPr>
          <w:color w:val="auto"/>
        </w:rPr>
        <w:t>, pabaiga 2022 m. rugpjūčio 31 d..</w:t>
      </w:r>
    </w:p>
    <w:p w:rsidR="00033923" w:rsidRPr="00E12996" w:rsidRDefault="00033923" w:rsidP="002F4437">
      <w:pPr>
        <w:pStyle w:val="Default"/>
        <w:jc w:val="both"/>
        <w:rPr>
          <w:color w:val="auto"/>
        </w:rPr>
      </w:pPr>
      <w:r w:rsidRPr="00E12996">
        <w:rPr>
          <w:color w:val="auto"/>
        </w:rPr>
        <w:tab/>
      </w:r>
      <w:r w:rsidR="00181A72" w:rsidRPr="00E12996">
        <w:rPr>
          <w:color w:val="auto"/>
        </w:rPr>
        <w:t>7.</w:t>
      </w:r>
      <w:r w:rsidR="008A0025" w:rsidRPr="00E12996">
        <w:rPr>
          <w:color w:val="auto"/>
        </w:rPr>
        <w:t xml:space="preserve">2. Ugdymo proceso trukmė </w:t>
      </w:r>
      <w:r w:rsidR="00181A72" w:rsidRPr="00E12996">
        <w:rPr>
          <w:color w:val="auto"/>
        </w:rPr>
        <w:t>1-4 klasėse 175 dien</w:t>
      </w:r>
      <w:r w:rsidR="00D9122A" w:rsidRPr="00E12996">
        <w:rPr>
          <w:color w:val="auto"/>
        </w:rPr>
        <w:t>os</w:t>
      </w:r>
      <w:r w:rsidR="00181A72" w:rsidRPr="00E12996">
        <w:rPr>
          <w:color w:val="auto"/>
        </w:rPr>
        <w:t xml:space="preserve">, 5–10 </w:t>
      </w:r>
      <w:r w:rsidR="008A0025" w:rsidRPr="00E12996">
        <w:rPr>
          <w:color w:val="auto"/>
        </w:rPr>
        <w:t xml:space="preserve"> klasė</w:t>
      </w:r>
      <w:r w:rsidR="00181A72" w:rsidRPr="00E12996">
        <w:rPr>
          <w:color w:val="auto"/>
        </w:rPr>
        <w:t>s mokiniams – 185 ugdymo dienos</w:t>
      </w:r>
      <w:r w:rsidR="008A0025" w:rsidRPr="00E12996">
        <w:rPr>
          <w:color w:val="auto"/>
        </w:rPr>
        <w:t>.</w:t>
      </w:r>
    </w:p>
    <w:p w:rsidR="001D5BE2" w:rsidRPr="0063636E" w:rsidRDefault="00033923" w:rsidP="002F4437">
      <w:pPr>
        <w:pStyle w:val="Default"/>
        <w:jc w:val="both"/>
      </w:pPr>
      <w:r>
        <w:tab/>
      </w:r>
      <w:r w:rsidR="00181A72" w:rsidRPr="0063636E">
        <w:t>7.</w:t>
      </w:r>
      <w:r w:rsidR="008A0025" w:rsidRPr="0063636E">
        <w:t>3. Ugdymo proceso metu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2"/>
        <w:gridCol w:w="4441"/>
      </w:tblGrid>
      <w:tr w:rsidR="00E12996" w:rsidRPr="00E12996">
        <w:trPr>
          <w:trHeight w:val="213"/>
        </w:trPr>
        <w:tc>
          <w:tcPr>
            <w:tcW w:w="3922" w:type="dxa"/>
          </w:tcPr>
          <w:p w:rsidR="001D5BE2" w:rsidRPr="00E12996" w:rsidRDefault="008A0025" w:rsidP="002F4437">
            <w:pPr>
              <w:jc w:val="both"/>
              <w:rPr>
                <w:sz w:val="22"/>
                <w:szCs w:val="22"/>
              </w:rPr>
            </w:pPr>
            <w:r w:rsidRPr="00E12996">
              <w:rPr>
                <w:sz w:val="22"/>
                <w:szCs w:val="22"/>
              </w:rPr>
              <w:t>Rudens atostogos</w:t>
            </w:r>
          </w:p>
        </w:tc>
        <w:tc>
          <w:tcPr>
            <w:tcW w:w="4441" w:type="dxa"/>
          </w:tcPr>
          <w:p w:rsidR="001D5BE2" w:rsidRPr="00E12996" w:rsidRDefault="008A0025" w:rsidP="002F4437">
            <w:pPr>
              <w:jc w:val="both"/>
              <w:rPr>
                <w:sz w:val="22"/>
                <w:szCs w:val="22"/>
              </w:rPr>
            </w:pPr>
            <w:r w:rsidRPr="00E12996">
              <w:rPr>
                <w:sz w:val="22"/>
                <w:szCs w:val="22"/>
              </w:rPr>
              <w:t>20</w:t>
            </w:r>
            <w:r w:rsidR="00AF6663" w:rsidRPr="00E12996">
              <w:rPr>
                <w:sz w:val="22"/>
                <w:szCs w:val="22"/>
              </w:rPr>
              <w:t>21</w:t>
            </w:r>
            <w:r w:rsidRPr="00E12996">
              <w:rPr>
                <w:sz w:val="22"/>
                <w:szCs w:val="22"/>
              </w:rPr>
              <w:t xml:space="preserve"> m. </w:t>
            </w:r>
            <w:r w:rsidR="00AF6663" w:rsidRPr="00E12996">
              <w:rPr>
                <w:sz w:val="22"/>
                <w:szCs w:val="22"/>
              </w:rPr>
              <w:t>lapkričio 03</w:t>
            </w:r>
            <w:r w:rsidRPr="00E12996">
              <w:rPr>
                <w:sz w:val="22"/>
                <w:szCs w:val="22"/>
              </w:rPr>
              <w:t xml:space="preserve"> d. – </w:t>
            </w:r>
            <w:r w:rsidR="00AF6663" w:rsidRPr="00E12996">
              <w:rPr>
                <w:sz w:val="22"/>
                <w:szCs w:val="22"/>
              </w:rPr>
              <w:t>lapkričio 05</w:t>
            </w:r>
            <w:r w:rsidRPr="00E12996">
              <w:rPr>
                <w:sz w:val="22"/>
                <w:szCs w:val="22"/>
              </w:rPr>
              <w:t xml:space="preserve"> d.</w:t>
            </w:r>
          </w:p>
        </w:tc>
      </w:tr>
      <w:tr w:rsidR="00E12996" w:rsidRPr="00E12996">
        <w:trPr>
          <w:trHeight w:val="213"/>
        </w:trPr>
        <w:tc>
          <w:tcPr>
            <w:tcW w:w="3922" w:type="dxa"/>
          </w:tcPr>
          <w:p w:rsidR="001D5BE2" w:rsidRPr="00E12996" w:rsidRDefault="008A0025" w:rsidP="002F4437">
            <w:pPr>
              <w:jc w:val="both"/>
              <w:rPr>
                <w:sz w:val="22"/>
                <w:szCs w:val="22"/>
              </w:rPr>
            </w:pPr>
            <w:r w:rsidRPr="00E12996">
              <w:rPr>
                <w:sz w:val="22"/>
                <w:szCs w:val="22"/>
              </w:rPr>
              <w:t>Žiemos (Kalėdų) atostogos</w:t>
            </w:r>
          </w:p>
        </w:tc>
        <w:tc>
          <w:tcPr>
            <w:tcW w:w="4441" w:type="dxa"/>
          </w:tcPr>
          <w:p w:rsidR="001D5BE2" w:rsidRPr="00E12996" w:rsidRDefault="008A0025" w:rsidP="002F4437">
            <w:pPr>
              <w:jc w:val="both"/>
              <w:rPr>
                <w:sz w:val="22"/>
                <w:szCs w:val="22"/>
              </w:rPr>
            </w:pPr>
            <w:r w:rsidRPr="00E12996">
              <w:rPr>
                <w:sz w:val="22"/>
                <w:szCs w:val="22"/>
              </w:rPr>
              <w:t>20</w:t>
            </w:r>
            <w:r w:rsidR="00AF6663" w:rsidRPr="00E12996">
              <w:rPr>
                <w:sz w:val="22"/>
                <w:szCs w:val="22"/>
              </w:rPr>
              <w:t>21</w:t>
            </w:r>
            <w:r w:rsidRPr="00E12996">
              <w:rPr>
                <w:sz w:val="22"/>
                <w:szCs w:val="22"/>
              </w:rPr>
              <w:t xml:space="preserve"> m. gruodžio 2</w:t>
            </w:r>
            <w:r w:rsidR="00AF6663" w:rsidRPr="00E12996">
              <w:rPr>
                <w:sz w:val="22"/>
                <w:szCs w:val="22"/>
              </w:rPr>
              <w:t>7</w:t>
            </w:r>
            <w:r w:rsidRPr="00E12996">
              <w:rPr>
                <w:sz w:val="22"/>
                <w:szCs w:val="22"/>
              </w:rPr>
              <w:t>d. – 202</w:t>
            </w:r>
            <w:r w:rsidR="00AF6663" w:rsidRPr="00E12996">
              <w:rPr>
                <w:sz w:val="22"/>
                <w:szCs w:val="22"/>
              </w:rPr>
              <w:t xml:space="preserve">2 </w:t>
            </w:r>
            <w:r w:rsidRPr="00E12996">
              <w:rPr>
                <w:sz w:val="22"/>
                <w:szCs w:val="22"/>
              </w:rPr>
              <w:t xml:space="preserve">m. sausio </w:t>
            </w:r>
            <w:r w:rsidR="00AF6663" w:rsidRPr="00E12996">
              <w:rPr>
                <w:sz w:val="22"/>
                <w:szCs w:val="22"/>
              </w:rPr>
              <w:t>7</w:t>
            </w:r>
            <w:r w:rsidRPr="00E12996">
              <w:rPr>
                <w:sz w:val="22"/>
                <w:szCs w:val="22"/>
              </w:rPr>
              <w:t xml:space="preserve"> d.</w:t>
            </w:r>
          </w:p>
        </w:tc>
      </w:tr>
      <w:tr w:rsidR="00E12996" w:rsidRPr="00E12996">
        <w:trPr>
          <w:trHeight w:val="213"/>
        </w:trPr>
        <w:tc>
          <w:tcPr>
            <w:tcW w:w="3922" w:type="dxa"/>
          </w:tcPr>
          <w:p w:rsidR="001D5BE2" w:rsidRPr="00E12996" w:rsidRDefault="008A0025" w:rsidP="002F4437">
            <w:pPr>
              <w:jc w:val="both"/>
              <w:rPr>
                <w:sz w:val="22"/>
                <w:szCs w:val="22"/>
              </w:rPr>
            </w:pPr>
            <w:r w:rsidRPr="00E12996">
              <w:rPr>
                <w:sz w:val="22"/>
                <w:szCs w:val="22"/>
              </w:rPr>
              <w:t>Žiemos atostogos</w:t>
            </w:r>
          </w:p>
        </w:tc>
        <w:tc>
          <w:tcPr>
            <w:tcW w:w="4441" w:type="dxa"/>
          </w:tcPr>
          <w:p w:rsidR="001D5BE2" w:rsidRPr="00E12996" w:rsidRDefault="008A0025" w:rsidP="002F4437">
            <w:pPr>
              <w:jc w:val="both"/>
              <w:rPr>
                <w:sz w:val="22"/>
                <w:szCs w:val="22"/>
              </w:rPr>
            </w:pPr>
            <w:r w:rsidRPr="00E12996">
              <w:rPr>
                <w:sz w:val="22"/>
                <w:szCs w:val="22"/>
              </w:rPr>
              <w:t>202</w:t>
            </w:r>
            <w:r w:rsidR="00AF6663" w:rsidRPr="00E12996">
              <w:rPr>
                <w:sz w:val="22"/>
                <w:szCs w:val="22"/>
              </w:rPr>
              <w:t xml:space="preserve">2 </w:t>
            </w:r>
            <w:r w:rsidRPr="00E12996">
              <w:rPr>
                <w:sz w:val="22"/>
                <w:szCs w:val="22"/>
              </w:rPr>
              <w:t>m. vasario 1</w:t>
            </w:r>
            <w:r w:rsidR="00AF6663" w:rsidRPr="00E12996">
              <w:rPr>
                <w:sz w:val="22"/>
                <w:szCs w:val="22"/>
              </w:rPr>
              <w:t>4</w:t>
            </w:r>
            <w:r w:rsidRPr="00E12996">
              <w:rPr>
                <w:sz w:val="22"/>
                <w:szCs w:val="22"/>
              </w:rPr>
              <w:t xml:space="preserve"> d. – vasario </w:t>
            </w:r>
            <w:r w:rsidR="00AF6663" w:rsidRPr="00E12996">
              <w:rPr>
                <w:sz w:val="22"/>
                <w:szCs w:val="22"/>
              </w:rPr>
              <w:t>18</w:t>
            </w:r>
            <w:r w:rsidRPr="00E12996">
              <w:rPr>
                <w:sz w:val="22"/>
                <w:szCs w:val="22"/>
              </w:rPr>
              <w:t xml:space="preserve"> d.</w:t>
            </w:r>
          </w:p>
        </w:tc>
      </w:tr>
      <w:tr w:rsidR="00E12996" w:rsidRPr="00E12996" w:rsidTr="00056176">
        <w:trPr>
          <w:trHeight w:val="70"/>
        </w:trPr>
        <w:tc>
          <w:tcPr>
            <w:tcW w:w="3922" w:type="dxa"/>
          </w:tcPr>
          <w:p w:rsidR="001D5BE2" w:rsidRPr="00E12996" w:rsidRDefault="008A0025" w:rsidP="002F4437">
            <w:pPr>
              <w:ind w:firstLine="108"/>
              <w:jc w:val="both"/>
              <w:rPr>
                <w:sz w:val="22"/>
                <w:szCs w:val="22"/>
              </w:rPr>
            </w:pPr>
            <w:r w:rsidRPr="00E12996">
              <w:rPr>
                <w:sz w:val="22"/>
                <w:szCs w:val="22"/>
              </w:rPr>
              <w:t>Pavasario (Velykų) atostogos</w:t>
            </w:r>
          </w:p>
        </w:tc>
        <w:tc>
          <w:tcPr>
            <w:tcW w:w="4441" w:type="dxa"/>
          </w:tcPr>
          <w:p w:rsidR="001D5BE2" w:rsidRPr="00E12996" w:rsidRDefault="008A0025" w:rsidP="002F4437">
            <w:pPr>
              <w:jc w:val="both"/>
              <w:rPr>
                <w:sz w:val="22"/>
                <w:szCs w:val="22"/>
              </w:rPr>
            </w:pPr>
            <w:r w:rsidRPr="00E12996">
              <w:rPr>
                <w:sz w:val="22"/>
                <w:szCs w:val="22"/>
              </w:rPr>
              <w:t>202</w:t>
            </w:r>
            <w:r w:rsidR="00AF6663" w:rsidRPr="00E12996">
              <w:rPr>
                <w:sz w:val="22"/>
                <w:szCs w:val="22"/>
              </w:rPr>
              <w:t>2</w:t>
            </w:r>
            <w:r w:rsidRPr="00E12996">
              <w:rPr>
                <w:sz w:val="22"/>
                <w:szCs w:val="22"/>
              </w:rPr>
              <w:t xml:space="preserve"> m. balandžio 1</w:t>
            </w:r>
            <w:r w:rsidR="00AF6663" w:rsidRPr="00E12996">
              <w:rPr>
                <w:sz w:val="22"/>
                <w:szCs w:val="22"/>
              </w:rPr>
              <w:t>9</w:t>
            </w:r>
            <w:r w:rsidRPr="00E12996">
              <w:rPr>
                <w:sz w:val="22"/>
                <w:szCs w:val="22"/>
              </w:rPr>
              <w:t xml:space="preserve"> d. – balandžio </w:t>
            </w:r>
            <w:r w:rsidR="00AF6663" w:rsidRPr="00E12996">
              <w:rPr>
                <w:sz w:val="22"/>
                <w:szCs w:val="22"/>
              </w:rPr>
              <w:t xml:space="preserve">22 </w:t>
            </w:r>
            <w:r w:rsidRPr="00E12996">
              <w:rPr>
                <w:sz w:val="22"/>
                <w:szCs w:val="22"/>
              </w:rPr>
              <w:t>d.</w:t>
            </w:r>
          </w:p>
        </w:tc>
      </w:tr>
    </w:tbl>
    <w:p w:rsidR="00033923" w:rsidRPr="00E12996" w:rsidRDefault="00033923" w:rsidP="002F4437">
      <w:pPr>
        <w:ind w:firstLine="567"/>
        <w:jc w:val="both"/>
        <w:rPr>
          <w:szCs w:val="24"/>
        </w:rPr>
      </w:pPr>
    </w:p>
    <w:p w:rsidR="001D5BE2" w:rsidRPr="00E12996" w:rsidRDefault="00033923" w:rsidP="002F4437">
      <w:pPr>
        <w:ind w:firstLine="567"/>
        <w:jc w:val="both"/>
        <w:rPr>
          <w:szCs w:val="24"/>
        </w:rPr>
      </w:pPr>
      <w:r>
        <w:rPr>
          <w:szCs w:val="24"/>
        </w:rPr>
        <w:tab/>
      </w:r>
      <w:r w:rsidR="00353DEA" w:rsidRPr="00E12996">
        <w:rPr>
          <w:szCs w:val="24"/>
        </w:rPr>
        <w:t>7</w:t>
      </w:r>
      <w:r w:rsidR="008A0025" w:rsidRPr="00E12996">
        <w:rPr>
          <w:szCs w:val="24"/>
        </w:rPr>
        <w:t xml:space="preserve">.4. Ugdymo procesas skirstomas </w:t>
      </w:r>
      <w:r w:rsidR="004524E8" w:rsidRPr="00E12996">
        <w:rPr>
          <w:szCs w:val="24"/>
        </w:rPr>
        <w:t>trimestrais</w:t>
      </w:r>
      <w:r w:rsidR="00D60059" w:rsidRPr="00E12996">
        <w:rPr>
          <w:szCs w:val="24"/>
        </w:rPr>
        <w:t>:</w:t>
      </w:r>
    </w:p>
    <w:p w:rsidR="00181A72" w:rsidRPr="00E12996" w:rsidRDefault="00033923" w:rsidP="002F4437">
      <w:pPr>
        <w:jc w:val="both"/>
        <w:rPr>
          <w:szCs w:val="24"/>
        </w:rPr>
      </w:pPr>
      <w:r w:rsidRPr="00E12996">
        <w:rPr>
          <w:szCs w:val="24"/>
        </w:rPr>
        <w:tab/>
      </w:r>
      <w:r w:rsidR="00181A72" w:rsidRPr="00E12996">
        <w:rPr>
          <w:szCs w:val="24"/>
        </w:rPr>
        <w:t>I trimestras nuo 20</w:t>
      </w:r>
      <w:r w:rsidR="00186F93" w:rsidRPr="00E12996">
        <w:rPr>
          <w:szCs w:val="24"/>
        </w:rPr>
        <w:t>21</w:t>
      </w:r>
      <w:r w:rsidR="00181A72" w:rsidRPr="00E12996">
        <w:rPr>
          <w:szCs w:val="24"/>
        </w:rPr>
        <w:t>-09-01 iki 20</w:t>
      </w:r>
      <w:r w:rsidR="00186F93" w:rsidRPr="00E12996">
        <w:rPr>
          <w:szCs w:val="24"/>
        </w:rPr>
        <w:t>21</w:t>
      </w:r>
      <w:r w:rsidR="00181A72" w:rsidRPr="00E12996">
        <w:rPr>
          <w:szCs w:val="24"/>
        </w:rPr>
        <w:t>-11-30;</w:t>
      </w:r>
    </w:p>
    <w:p w:rsidR="00181A72" w:rsidRPr="00E12996" w:rsidRDefault="00033923" w:rsidP="002F4437">
      <w:pPr>
        <w:jc w:val="both"/>
        <w:rPr>
          <w:szCs w:val="24"/>
        </w:rPr>
      </w:pPr>
      <w:r w:rsidRPr="00E12996">
        <w:rPr>
          <w:szCs w:val="24"/>
        </w:rPr>
        <w:tab/>
      </w:r>
      <w:r w:rsidR="00181A72" w:rsidRPr="00E12996">
        <w:rPr>
          <w:szCs w:val="24"/>
        </w:rPr>
        <w:t>II trimestras nuo 20</w:t>
      </w:r>
      <w:r w:rsidR="00186F93" w:rsidRPr="00E12996">
        <w:rPr>
          <w:szCs w:val="24"/>
        </w:rPr>
        <w:t>21</w:t>
      </w:r>
      <w:r w:rsidR="00181A72" w:rsidRPr="00E12996">
        <w:rPr>
          <w:szCs w:val="24"/>
        </w:rPr>
        <w:t>-12-01 iki 202</w:t>
      </w:r>
      <w:r w:rsidR="00186F93" w:rsidRPr="00E12996">
        <w:rPr>
          <w:szCs w:val="24"/>
        </w:rPr>
        <w:t>2</w:t>
      </w:r>
      <w:r w:rsidR="00181A72" w:rsidRPr="00E12996">
        <w:rPr>
          <w:szCs w:val="24"/>
        </w:rPr>
        <w:t>-02-28</w:t>
      </w:r>
      <w:r w:rsidR="00567D6E" w:rsidRPr="00E12996">
        <w:rPr>
          <w:szCs w:val="24"/>
        </w:rPr>
        <w:t>;</w:t>
      </w:r>
    </w:p>
    <w:p w:rsidR="00181A72" w:rsidRPr="00E12996" w:rsidRDefault="00033923" w:rsidP="002F4437">
      <w:pPr>
        <w:jc w:val="both"/>
        <w:rPr>
          <w:szCs w:val="24"/>
        </w:rPr>
      </w:pPr>
      <w:r w:rsidRPr="00E12996">
        <w:rPr>
          <w:szCs w:val="24"/>
        </w:rPr>
        <w:tab/>
      </w:r>
      <w:r w:rsidR="00181A72" w:rsidRPr="00E12996">
        <w:rPr>
          <w:szCs w:val="24"/>
        </w:rPr>
        <w:t>III trimestr</w:t>
      </w:r>
      <w:r w:rsidR="005E7EFA" w:rsidRPr="00E12996">
        <w:rPr>
          <w:szCs w:val="24"/>
        </w:rPr>
        <w:t>as nuo 20</w:t>
      </w:r>
      <w:r w:rsidR="00186F93" w:rsidRPr="00E12996">
        <w:rPr>
          <w:szCs w:val="24"/>
        </w:rPr>
        <w:t>22</w:t>
      </w:r>
      <w:r w:rsidR="005E7EFA" w:rsidRPr="00E12996">
        <w:rPr>
          <w:szCs w:val="24"/>
        </w:rPr>
        <w:t>-03-01 iki 20</w:t>
      </w:r>
      <w:r w:rsidR="00186F93" w:rsidRPr="00E12996">
        <w:rPr>
          <w:szCs w:val="24"/>
        </w:rPr>
        <w:t>22</w:t>
      </w:r>
      <w:r w:rsidR="00032EFF" w:rsidRPr="00E12996">
        <w:rPr>
          <w:szCs w:val="24"/>
        </w:rPr>
        <w:t>-06-09</w:t>
      </w:r>
      <w:r w:rsidR="00567D6E" w:rsidRPr="00E12996">
        <w:rPr>
          <w:szCs w:val="24"/>
        </w:rPr>
        <w:t>(</w:t>
      </w:r>
      <w:r w:rsidR="00181A72" w:rsidRPr="00E12996">
        <w:rPr>
          <w:szCs w:val="24"/>
        </w:rPr>
        <w:t>1-4 kl.)</w:t>
      </w:r>
      <w:r w:rsidR="000A606B" w:rsidRPr="00E12996">
        <w:rPr>
          <w:szCs w:val="24"/>
        </w:rPr>
        <w:t>;</w:t>
      </w:r>
    </w:p>
    <w:p w:rsidR="00033923" w:rsidRPr="00E12996" w:rsidRDefault="00181A72" w:rsidP="002F4437">
      <w:pPr>
        <w:jc w:val="both"/>
        <w:rPr>
          <w:szCs w:val="24"/>
        </w:rPr>
      </w:pPr>
      <w:r w:rsidRPr="00E12996">
        <w:rPr>
          <w:szCs w:val="24"/>
        </w:rPr>
        <w:tab/>
      </w:r>
      <w:r w:rsidRPr="00E12996">
        <w:rPr>
          <w:szCs w:val="24"/>
        </w:rPr>
        <w:tab/>
      </w:r>
      <w:r w:rsidR="00EF0D72" w:rsidRPr="00E12996">
        <w:rPr>
          <w:szCs w:val="24"/>
        </w:rPr>
        <w:t>2020-06-2</w:t>
      </w:r>
      <w:r w:rsidR="00032EFF" w:rsidRPr="00E12996">
        <w:rPr>
          <w:szCs w:val="24"/>
        </w:rPr>
        <w:t>3</w:t>
      </w:r>
      <w:r w:rsidRPr="00E12996">
        <w:rPr>
          <w:szCs w:val="24"/>
        </w:rPr>
        <w:t xml:space="preserve"> (5-10 kl.)</w:t>
      </w:r>
      <w:bookmarkStart w:id="1" w:name="part_96213ee45bff482ba53e1de55b141843"/>
      <w:bookmarkEnd w:id="1"/>
      <w:r w:rsidR="000A606B" w:rsidRPr="00E12996">
        <w:rPr>
          <w:szCs w:val="24"/>
        </w:rPr>
        <w:t>.</w:t>
      </w:r>
    </w:p>
    <w:p w:rsidR="001D5BE2" w:rsidRPr="0063636E" w:rsidRDefault="00033923" w:rsidP="002F4437">
      <w:pPr>
        <w:jc w:val="both"/>
        <w:rPr>
          <w:szCs w:val="24"/>
        </w:rPr>
      </w:pPr>
      <w:r>
        <w:rPr>
          <w:szCs w:val="24"/>
        </w:rPr>
        <w:tab/>
      </w:r>
      <w:r w:rsidR="00353DEA" w:rsidRPr="0063636E">
        <w:rPr>
          <w:szCs w:val="24"/>
        </w:rPr>
        <w:t>8</w:t>
      </w:r>
      <w:r w:rsidR="008A0025" w:rsidRPr="0063636E">
        <w:rPr>
          <w:szCs w:val="24"/>
        </w:rPr>
        <w:t>. Vasaros atostogos skiria</w:t>
      </w:r>
      <w:r w:rsidR="005E7EFA" w:rsidRPr="0063636E">
        <w:rPr>
          <w:szCs w:val="24"/>
        </w:rPr>
        <w:t>mos pasibaigus ugdymo procesui 1–10</w:t>
      </w:r>
      <w:r w:rsidR="008A0025" w:rsidRPr="0063636E">
        <w:rPr>
          <w:szCs w:val="24"/>
        </w:rPr>
        <w:t xml:space="preserve"> klas</w:t>
      </w:r>
      <w:r w:rsidR="00D60059">
        <w:rPr>
          <w:szCs w:val="24"/>
        </w:rPr>
        <w:t>ių</w:t>
      </w:r>
      <w:r w:rsidR="008A0025" w:rsidRPr="0063636E">
        <w:rPr>
          <w:szCs w:val="24"/>
        </w:rPr>
        <w:t xml:space="preserve"> mokiniams. Atostogų pradžią nustato mokyklos vadovas, suderinęs su mokyklos taryba ir </w:t>
      </w:r>
      <w:r w:rsidR="005E7EFA" w:rsidRPr="0063636E">
        <w:rPr>
          <w:szCs w:val="24"/>
        </w:rPr>
        <w:t>Šalčininkų r.</w:t>
      </w:r>
      <w:r w:rsidR="008F51D4">
        <w:rPr>
          <w:szCs w:val="24"/>
        </w:rPr>
        <w:t xml:space="preserve"> savivaldyb</w:t>
      </w:r>
      <w:r w:rsidR="00421AEA">
        <w:rPr>
          <w:szCs w:val="24"/>
        </w:rPr>
        <w:t>ė</w:t>
      </w:r>
      <w:r w:rsidR="008F51D4">
        <w:rPr>
          <w:szCs w:val="24"/>
        </w:rPr>
        <w:t xml:space="preserve">s administracijos </w:t>
      </w:r>
      <w:r w:rsidR="005E7EFA" w:rsidRPr="0063636E">
        <w:rPr>
          <w:szCs w:val="24"/>
        </w:rPr>
        <w:t>Švietimo ir sporto skyriumi.</w:t>
      </w:r>
      <w:r w:rsidR="008A0025" w:rsidRPr="0063636E">
        <w:rPr>
          <w:szCs w:val="24"/>
        </w:rPr>
        <w:t>Vasaros atostogos trunka iki einamųjų mokslo metų rugpjūčio 31 d.</w:t>
      </w:r>
    </w:p>
    <w:p w:rsidR="00AE6BFE" w:rsidRPr="00E12996" w:rsidRDefault="00033923" w:rsidP="002F4437">
      <w:pPr>
        <w:pStyle w:val="Default"/>
        <w:jc w:val="both"/>
        <w:rPr>
          <w:color w:val="auto"/>
        </w:rPr>
      </w:pPr>
      <w:r>
        <w:rPr>
          <w:b/>
          <w:bCs/>
        </w:rPr>
        <w:tab/>
      </w:r>
      <w:r w:rsidR="00353DEA" w:rsidRPr="0063636E">
        <w:rPr>
          <w:b/>
          <w:bCs/>
        </w:rPr>
        <w:t>9</w:t>
      </w:r>
      <w:r w:rsidR="00AE6BFE" w:rsidRPr="00E12996">
        <w:rPr>
          <w:b/>
          <w:bCs/>
          <w:color w:val="auto"/>
        </w:rPr>
        <w:t>. 202</w:t>
      </w:r>
      <w:r w:rsidR="00540F64" w:rsidRPr="00E12996">
        <w:rPr>
          <w:b/>
          <w:bCs/>
          <w:color w:val="auto"/>
        </w:rPr>
        <w:t>2</w:t>
      </w:r>
      <w:r w:rsidR="00AE6BFE" w:rsidRPr="00E12996">
        <w:rPr>
          <w:b/>
          <w:bCs/>
          <w:color w:val="auto"/>
        </w:rPr>
        <w:t>–202</w:t>
      </w:r>
      <w:r w:rsidR="00540F64" w:rsidRPr="00E12996">
        <w:rPr>
          <w:b/>
          <w:bCs/>
          <w:color w:val="auto"/>
        </w:rPr>
        <w:t>3</w:t>
      </w:r>
      <w:r w:rsidR="00AE6BFE" w:rsidRPr="00E12996">
        <w:rPr>
          <w:b/>
          <w:bCs/>
          <w:color w:val="auto"/>
        </w:rPr>
        <w:t xml:space="preserve"> mokslo metai. </w:t>
      </w:r>
    </w:p>
    <w:p w:rsidR="00033923" w:rsidRPr="00E12996" w:rsidRDefault="00033923" w:rsidP="002F4437">
      <w:pPr>
        <w:pStyle w:val="Default"/>
        <w:jc w:val="both"/>
        <w:rPr>
          <w:color w:val="auto"/>
        </w:rPr>
      </w:pPr>
      <w:r w:rsidRPr="00E12996">
        <w:rPr>
          <w:color w:val="auto"/>
        </w:rPr>
        <w:tab/>
      </w:r>
      <w:r w:rsidR="00353DEA" w:rsidRPr="00E12996">
        <w:rPr>
          <w:color w:val="auto"/>
        </w:rPr>
        <w:t>9.1</w:t>
      </w:r>
      <w:r w:rsidR="00AE2E6D">
        <w:rPr>
          <w:color w:val="auto"/>
        </w:rPr>
        <w:t>.</w:t>
      </w:r>
      <w:r w:rsidR="00AE6BFE" w:rsidRPr="00E12996">
        <w:rPr>
          <w:color w:val="auto"/>
        </w:rPr>
        <w:t xml:space="preserve"> Mokslo metų ir ugdymo proceso pradžia </w:t>
      </w:r>
      <w:r w:rsidR="00AE6BFE" w:rsidRPr="00E12996">
        <w:rPr>
          <w:i/>
          <w:iCs/>
          <w:color w:val="auto"/>
        </w:rPr>
        <w:t xml:space="preserve">– </w:t>
      </w:r>
      <w:r w:rsidR="00AE6BFE" w:rsidRPr="00E12996">
        <w:rPr>
          <w:color w:val="auto"/>
        </w:rPr>
        <w:t>202</w:t>
      </w:r>
      <w:r w:rsidR="00186F93" w:rsidRPr="00E12996">
        <w:rPr>
          <w:color w:val="auto"/>
        </w:rPr>
        <w:t>2</w:t>
      </w:r>
      <w:r w:rsidR="00AE6BFE" w:rsidRPr="00E12996">
        <w:rPr>
          <w:color w:val="auto"/>
        </w:rPr>
        <w:t xml:space="preserve"> m. rugsėjo 1 d.;</w:t>
      </w:r>
    </w:p>
    <w:p w:rsidR="00AE6BFE" w:rsidRPr="00E12996" w:rsidRDefault="00033923" w:rsidP="002F4437">
      <w:pPr>
        <w:pStyle w:val="Default"/>
        <w:jc w:val="both"/>
        <w:rPr>
          <w:color w:val="auto"/>
        </w:rPr>
      </w:pPr>
      <w:r w:rsidRPr="00E12996">
        <w:rPr>
          <w:color w:val="auto"/>
        </w:rPr>
        <w:tab/>
      </w:r>
      <w:r w:rsidR="00121EE5" w:rsidRPr="00E12996">
        <w:rPr>
          <w:color w:val="auto"/>
        </w:rPr>
        <w:t>9.2. Ugdymo proceso trukmė 1-4 klasėse 175 dienos, 5–10  klasės mokiniams – 185 ugdymo dienos.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2"/>
        <w:gridCol w:w="4441"/>
      </w:tblGrid>
      <w:tr w:rsidR="00E12996" w:rsidRPr="00E12996" w:rsidTr="00AE6BFE">
        <w:trPr>
          <w:trHeight w:val="213"/>
        </w:trPr>
        <w:tc>
          <w:tcPr>
            <w:tcW w:w="3922" w:type="dxa"/>
          </w:tcPr>
          <w:p w:rsidR="00AE6BFE" w:rsidRPr="00E12996" w:rsidRDefault="00AE6BFE" w:rsidP="002F4437">
            <w:pPr>
              <w:jc w:val="both"/>
              <w:rPr>
                <w:sz w:val="22"/>
                <w:szCs w:val="22"/>
              </w:rPr>
            </w:pPr>
            <w:r w:rsidRPr="00E12996">
              <w:rPr>
                <w:sz w:val="22"/>
                <w:szCs w:val="22"/>
              </w:rPr>
              <w:t>Rudens atostogos</w:t>
            </w:r>
          </w:p>
        </w:tc>
        <w:tc>
          <w:tcPr>
            <w:tcW w:w="4441" w:type="dxa"/>
          </w:tcPr>
          <w:p w:rsidR="00AE6BFE" w:rsidRPr="00E12996" w:rsidRDefault="00AE6BFE" w:rsidP="002F4437">
            <w:pPr>
              <w:jc w:val="both"/>
              <w:rPr>
                <w:sz w:val="22"/>
                <w:szCs w:val="22"/>
              </w:rPr>
            </w:pPr>
            <w:r w:rsidRPr="00E12996">
              <w:rPr>
                <w:sz w:val="22"/>
                <w:szCs w:val="22"/>
              </w:rPr>
              <w:t>202</w:t>
            </w:r>
            <w:r w:rsidR="00186F93" w:rsidRPr="00E12996">
              <w:rPr>
                <w:sz w:val="22"/>
                <w:szCs w:val="22"/>
              </w:rPr>
              <w:t>2</w:t>
            </w:r>
            <w:r w:rsidRPr="00E12996">
              <w:rPr>
                <w:sz w:val="22"/>
                <w:szCs w:val="22"/>
              </w:rPr>
              <w:t xml:space="preserve"> m. spalio </w:t>
            </w:r>
            <w:r w:rsidR="00186F93" w:rsidRPr="00E12996">
              <w:rPr>
                <w:sz w:val="22"/>
                <w:szCs w:val="22"/>
              </w:rPr>
              <w:t>31</w:t>
            </w:r>
            <w:r w:rsidRPr="00E12996">
              <w:rPr>
                <w:sz w:val="22"/>
                <w:szCs w:val="22"/>
              </w:rPr>
              <w:t xml:space="preserve"> d. – </w:t>
            </w:r>
            <w:r w:rsidR="00186F93" w:rsidRPr="00E12996">
              <w:rPr>
                <w:sz w:val="22"/>
                <w:szCs w:val="22"/>
              </w:rPr>
              <w:t>lapkričio 04</w:t>
            </w:r>
            <w:r w:rsidRPr="00E12996">
              <w:rPr>
                <w:sz w:val="22"/>
                <w:szCs w:val="22"/>
              </w:rPr>
              <w:t xml:space="preserve"> d.</w:t>
            </w:r>
          </w:p>
        </w:tc>
      </w:tr>
      <w:tr w:rsidR="00E12996" w:rsidRPr="00E12996" w:rsidTr="00AE6BFE">
        <w:trPr>
          <w:trHeight w:val="213"/>
        </w:trPr>
        <w:tc>
          <w:tcPr>
            <w:tcW w:w="3922" w:type="dxa"/>
          </w:tcPr>
          <w:p w:rsidR="00AE6BFE" w:rsidRPr="00E12996" w:rsidRDefault="00AE6BFE" w:rsidP="002F4437">
            <w:pPr>
              <w:jc w:val="both"/>
              <w:rPr>
                <w:sz w:val="22"/>
                <w:szCs w:val="22"/>
              </w:rPr>
            </w:pPr>
            <w:r w:rsidRPr="00E12996">
              <w:rPr>
                <w:sz w:val="22"/>
                <w:szCs w:val="22"/>
              </w:rPr>
              <w:t>Žiemos (Kalėdų) atostogos</w:t>
            </w:r>
          </w:p>
        </w:tc>
        <w:tc>
          <w:tcPr>
            <w:tcW w:w="4441" w:type="dxa"/>
          </w:tcPr>
          <w:p w:rsidR="00AE6BFE" w:rsidRPr="00E12996" w:rsidRDefault="00E76A14" w:rsidP="002F4437">
            <w:pPr>
              <w:jc w:val="both"/>
              <w:rPr>
                <w:sz w:val="22"/>
                <w:szCs w:val="22"/>
              </w:rPr>
            </w:pPr>
            <w:r w:rsidRPr="00E12996">
              <w:rPr>
                <w:sz w:val="22"/>
                <w:szCs w:val="22"/>
              </w:rPr>
              <w:t>202</w:t>
            </w:r>
            <w:r w:rsidR="00186F93" w:rsidRPr="00E12996">
              <w:rPr>
                <w:sz w:val="22"/>
                <w:szCs w:val="22"/>
              </w:rPr>
              <w:t>2</w:t>
            </w:r>
            <w:r w:rsidRPr="00E12996">
              <w:rPr>
                <w:sz w:val="22"/>
                <w:szCs w:val="22"/>
              </w:rPr>
              <w:t xml:space="preserve"> m. gruodžio 2</w:t>
            </w:r>
            <w:r w:rsidR="00A102FF" w:rsidRPr="00E12996">
              <w:rPr>
                <w:sz w:val="22"/>
                <w:szCs w:val="22"/>
              </w:rPr>
              <w:t>7</w:t>
            </w:r>
            <w:r w:rsidRPr="00E12996">
              <w:rPr>
                <w:sz w:val="22"/>
                <w:szCs w:val="22"/>
              </w:rPr>
              <w:t xml:space="preserve"> d. – 202</w:t>
            </w:r>
            <w:r w:rsidR="00A102FF" w:rsidRPr="00E12996">
              <w:rPr>
                <w:sz w:val="22"/>
                <w:szCs w:val="22"/>
              </w:rPr>
              <w:t xml:space="preserve">3 m. sausio 6 </w:t>
            </w:r>
            <w:r w:rsidR="00AE6BFE" w:rsidRPr="00E12996">
              <w:rPr>
                <w:sz w:val="22"/>
                <w:szCs w:val="22"/>
              </w:rPr>
              <w:t>d.</w:t>
            </w:r>
          </w:p>
        </w:tc>
      </w:tr>
      <w:tr w:rsidR="00E12996" w:rsidRPr="00E12996" w:rsidTr="00AE6BFE">
        <w:trPr>
          <w:trHeight w:val="213"/>
        </w:trPr>
        <w:tc>
          <w:tcPr>
            <w:tcW w:w="3922" w:type="dxa"/>
          </w:tcPr>
          <w:p w:rsidR="00AE6BFE" w:rsidRPr="00E12996" w:rsidRDefault="00AE6BFE" w:rsidP="002F4437">
            <w:pPr>
              <w:jc w:val="both"/>
              <w:rPr>
                <w:sz w:val="22"/>
                <w:szCs w:val="22"/>
              </w:rPr>
            </w:pPr>
            <w:r w:rsidRPr="00E12996">
              <w:rPr>
                <w:sz w:val="22"/>
                <w:szCs w:val="22"/>
              </w:rPr>
              <w:t>Žiemos atostogos</w:t>
            </w:r>
          </w:p>
        </w:tc>
        <w:tc>
          <w:tcPr>
            <w:tcW w:w="4441" w:type="dxa"/>
          </w:tcPr>
          <w:p w:rsidR="00AE6BFE" w:rsidRPr="00E12996" w:rsidRDefault="00E76A14" w:rsidP="002F4437">
            <w:pPr>
              <w:jc w:val="both"/>
              <w:rPr>
                <w:sz w:val="22"/>
                <w:szCs w:val="22"/>
              </w:rPr>
            </w:pPr>
            <w:r w:rsidRPr="00E12996">
              <w:rPr>
                <w:sz w:val="22"/>
                <w:szCs w:val="22"/>
              </w:rPr>
              <w:t>202</w:t>
            </w:r>
            <w:r w:rsidR="00A102FF" w:rsidRPr="00E12996">
              <w:rPr>
                <w:sz w:val="22"/>
                <w:szCs w:val="22"/>
              </w:rPr>
              <w:t>3</w:t>
            </w:r>
            <w:r w:rsidRPr="00E12996">
              <w:rPr>
                <w:sz w:val="22"/>
                <w:szCs w:val="22"/>
              </w:rPr>
              <w:t xml:space="preserve"> m. vasario 1</w:t>
            </w:r>
            <w:r w:rsidR="00A102FF" w:rsidRPr="00E12996">
              <w:rPr>
                <w:sz w:val="22"/>
                <w:szCs w:val="22"/>
              </w:rPr>
              <w:t>3</w:t>
            </w:r>
            <w:r w:rsidRPr="00E12996">
              <w:rPr>
                <w:sz w:val="22"/>
                <w:szCs w:val="22"/>
              </w:rPr>
              <w:t xml:space="preserve"> d. – vasario 1</w:t>
            </w:r>
            <w:r w:rsidR="00A102FF" w:rsidRPr="00E12996">
              <w:rPr>
                <w:sz w:val="22"/>
                <w:szCs w:val="22"/>
              </w:rPr>
              <w:t xml:space="preserve">7 </w:t>
            </w:r>
            <w:r w:rsidR="00AE6BFE" w:rsidRPr="00E12996">
              <w:rPr>
                <w:sz w:val="22"/>
                <w:szCs w:val="22"/>
              </w:rPr>
              <w:t>d.</w:t>
            </w:r>
          </w:p>
        </w:tc>
      </w:tr>
      <w:tr w:rsidR="00E12996" w:rsidRPr="00E12996" w:rsidTr="00AE6BFE">
        <w:trPr>
          <w:trHeight w:val="213"/>
        </w:trPr>
        <w:tc>
          <w:tcPr>
            <w:tcW w:w="3922" w:type="dxa"/>
          </w:tcPr>
          <w:p w:rsidR="00AE6BFE" w:rsidRPr="00E12996" w:rsidRDefault="00AE6BFE" w:rsidP="002F4437">
            <w:pPr>
              <w:ind w:firstLine="108"/>
              <w:jc w:val="both"/>
              <w:rPr>
                <w:sz w:val="22"/>
                <w:szCs w:val="22"/>
              </w:rPr>
            </w:pPr>
            <w:r w:rsidRPr="00E12996">
              <w:rPr>
                <w:sz w:val="22"/>
                <w:szCs w:val="22"/>
              </w:rPr>
              <w:t>Pavasario (Velykų) atostogos</w:t>
            </w:r>
          </w:p>
        </w:tc>
        <w:tc>
          <w:tcPr>
            <w:tcW w:w="4441" w:type="dxa"/>
          </w:tcPr>
          <w:p w:rsidR="00AE6BFE" w:rsidRPr="00E12996" w:rsidRDefault="00E76A14" w:rsidP="002F4437">
            <w:pPr>
              <w:jc w:val="both"/>
              <w:rPr>
                <w:sz w:val="22"/>
                <w:szCs w:val="22"/>
              </w:rPr>
            </w:pPr>
            <w:r w:rsidRPr="00E12996">
              <w:rPr>
                <w:sz w:val="22"/>
                <w:szCs w:val="22"/>
              </w:rPr>
              <w:t>202</w:t>
            </w:r>
            <w:r w:rsidR="00A102FF" w:rsidRPr="00E12996">
              <w:rPr>
                <w:sz w:val="22"/>
                <w:szCs w:val="22"/>
              </w:rPr>
              <w:t>3</w:t>
            </w:r>
            <w:r w:rsidRPr="00E12996">
              <w:rPr>
                <w:sz w:val="22"/>
                <w:szCs w:val="22"/>
              </w:rPr>
              <w:t xml:space="preserve"> m. balandžio </w:t>
            </w:r>
            <w:r w:rsidR="00A102FF" w:rsidRPr="00E12996">
              <w:rPr>
                <w:sz w:val="22"/>
                <w:szCs w:val="22"/>
              </w:rPr>
              <w:t>11</w:t>
            </w:r>
            <w:r w:rsidRPr="00E12996">
              <w:rPr>
                <w:sz w:val="22"/>
                <w:szCs w:val="22"/>
              </w:rPr>
              <w:t xml:space="preserve"> d. – balandžio </w:t>
            </w:r>
            <w:r w:rsidR="00A102FF" w:rsidRPr="00E12996">
              <w:rPr>
                <w:sz w:val="22"/>
                <w:szCs w:val="22"/>
              </w:rPr>
              <w:t>14</w:t>
            </w:r>
            <w:r w:rsidR="00AE6BFE" w:rsidRPr="00E12996">
              <w:rPr>
                <w:sz w:val="22"/>
                <w:szCs w:val="22"/>
              </w:rPr>
              <w:t>d.</w:t>
            </w:r>
          </w:p>
        </w:tc>
      </w:tr>
    </w:tbl>
    <w:p w:rsidR="00353DEA" w:rsidRPr="00E12996" w:rsidRDefault="00353DEA" w:rsidP="002F4437">
      <w:pPr>
        <w:jc w:val="both"/>
        <w:rPr>
          <w:szCs w:val="24"/>
        </w:rPr>
      </w:pPr>
    </w:p>
    <w:p w:rsidR="002A0530" w:rsidRPr="00E12996" w:rsidRDefault="00033923" w:rsidP="002F4437">
      <w:pPr>
        <w:jc w:val="both"/>
        <w:rPr>
          <w:szCs w:val="24"/>
        </w:rPr>
      </w:pPr>
      <w:r w:rsidRPr="00E12996">
        <w:rPr>
          <w:szCs w:val="24"/>
        </w:rPr>
        <w:tab/>
      </w:r>
      <w:r w:rsidR="00353DEA" w:rsidRPr="00E12996">
        <w:rPr>
          <w:szCs w:val="24"/>
        </w:rPr>
        <w:t>9.</w:t>
      </w:r>
      <w:r w:rsidR="00C319E1" w:rsidRPr="00E12996">
        <w:rPr>
          <w:szCs w:val="24"/>
        </w:rPr>
        <w:t xml:space="preserve">3. </w:t>
      </w:r>
      <w:r w:rsidR="002A0530" w:rsidRPr="00E12996">
        <w:rPr>
          <w:szCs w:val="24"/>
        </w:rPr>
        <w:t xml:space="preserve">Ugdymo procesas skirstomas </w:t>
      </w:r>
      <w:r w:rsidR="004524E8" w:rsidRPr="00E12996">
        <w:rPr>
          <w:szCs w:val="24"/>
        </w:rPr>
        <w:t xml:space="preserve"> trimestrais</w:t>
      </w:r>
      <w:r w:rsidR="00C319E1" w:rsidRPr="00E12996">
        <w:rPr>
          <w:szCs w:val="24"/>
        </w:rPr>
        <w:t>:</w:t>
      </w:r>
    </w:p>
    <w:p w:rsidR="002A0530" w:rsidRPr="00E12996" w:rsidRDefault="00D749EB" w:rsidP="002F4437">
      <w:pPr>
        <w:jc w:val="both"/>
        <w:rPr>
          <w:szCs w:val="24"/>
        </w:rPr>
      </w:pPr>
      <w:r w:rsidRPr="00E12996">
        <w:rPr>
          <w:szCs w:val="24"/>
        </w:rPr>
        <w:tab/>
      </w:r>
      <w:r w:rsidR="002A0530" w:rsidRPr="00E12996">
        <w:rPr>
          <w:szCs w:val="24"/>
        </w:rPr>
        <w:t>I trimestras nuo 202</w:t>
      </w:r>
      <w:r w:rsidR="005825FF" w:rsidRPr="00E12996">
        <w:rPr>
          <w:szCs w:val="24"/>
        </w:rPr>
        <w:t>2</w:t>
      </w:r>
      <w:r w:rsidR="002A0530" w:rsidRPr="00E12996">
        <w:rPr>
          <w:szCs w:val="24"/>
        </w:rPr>
        <w:t>-09-01 iki 202</w:t>
      </w:r>
      <w:r w:rsidR="005825FF" w:rsidRPr="00E12996">
        <w:rPr>
          <w:szCs w:val="24"/>
        </w:rPr>
        <w:t>2</w:t>
      </w:r>
      <w:r w:rsidR="002A0530" w:rsidRPr="00E12996">
        <w:rPr>
          <w:szCs w:val="24"/>
        </w:rPr>
        <w:t>-11-30;</w:t>
      </w:r>
    </w:p>
    <w:p w:rsidR="002A0530" w:rsidRPr="00E12996" w:rsidRDefault="00D749EB" w:rsidP="002F4437">
      <w:pPr>
        <w:jc w:val="both"/>
        <w:rPr>
          <w:szCs w:val="24"/>
        </w:rPr>
      </w:pPr>
      <w:r w:rsidRPr="00E12996">
        <w:rPr>
          <w:szCs w:val="24"/>
        </w:rPr>
        <w:tab/>
      </w:r>
      <w:r w:rsidR="002A0530" w:rsidRPr="00E12996">
        <w:rPr>
          <w:szCs w:val="24"/>
        </w:rPr>
        <w:t>II trimestras nuo 202</w:t>
      </w:r>
      <w:r w:rsidR="005825FF" w:rsidRPr="00E12996">
        <w:rPr>
          <w:szCs w:val="24"/>
        </w:rPr>
        <w:t>2</w:t>
      </w:r>
      <w:r w:rsidR="002A0530" w:rsidRPr="00E12996">
        <w:rPr>
          <w:szCs w:val="24"/>
        </w:rPr>
        <w:t>-12-01 iki 202</w:t>
      </w:r>
      <w:r w:rsidR="005825FF" w:rsidRPr="00E12996">
        <w:rPr>
          <w:szCs w:val="24"/>
        </w:rPr>
        <w:t>3</w:t>
      </w:r>
      <w:r w:rsidR="002A0530" w:rsidRPr="00E12996">
        <w:rPr>
          <w:szCs w:val="24"/>
        </w:rPr>
        <w:t>-02-28</w:t>
      </w:r>
      <w:r w:rsidR="000A606B" w:rsidRPr="00E12996">
        <w:rPr>
          <w:szCs w:val="24"/>
        </w:rPr>
        <w:t>;</w:t>
      </w:r>
    </w:p>
    <w:p w:rsidR="002A0530" w:rsidRPr="00E12996" w:rsidRDefault="00D749EB" w:rsidP="002F4437">
      <w:pPr>
        <w:jc w:val="both"/>
        <w:rPr>
          <w:szCs w:val="24"/>
        </w:rPr>
      </w:pPr>
      <w:r w:rsidRPr="00E12996">
        <w:rPr>
          <w:szCs w:val="24"/>
        </w:rPr>
        <w:lastRenderedPageBreak/>
        <w:tab/>
      </w:r>
      <w:r w:rsidR="002A0530" w:rsidRPr="00E12996">
        <w:rPr>
          <w:szCs w:val="24"/>
        </w:rPr>
        <w:t>III trimestras nuo 202</w:t>
      </w:r>
      <w:r w:rsidR="005825FF" w:rsidRPr="00E12996">
        <w:rPr>
          <w:szCs w:val="24"/>
        </w:rPr>
        <w:t>3</w:t>
      </w:r>
      <w:r w:rsidR="002A0530" w:rsidRPr="00E12996">
        <w:rPr>
          <w:szCs w:val="24"/>
        </w:rPr>
        <w:t>-03-01 iki 202</w:t>
      </w:r>
      <w:r w:rsidR="005825FF" w:rsidRPr="00E12996">
        <w:rPr>
          <w:szCs w:val="24"/>
        </w:rPr>
        <w:t>3</w:t>
      </w:r>
      <w:r w:rsidR="002A0530" w:rsidRPr="00E12996">
        <w:rPr>
          <w:szCs w:val="24"/>
        </w:rPr>
        <w:t>-06-0</w:t>
      </w:r>
      <w:r w:rsidR="005825FF" w:rsidRPr="00E12996">
        <w:rPr>
          <w:szCs w:val="24"/>
        </w:rPr>
        <w:t>7</w:t>
      </w:r>
      <w:r w:rsidR="000A606B" w:rsidRPr="00E12996">
        <w:rPr>
          <w:szCs w:val="24"/>
        </w:rPr>
        <w:t>(</w:t>
      </w:r>
      <w:r w:rsidR="002A0530" w:rsidRPr="00E12996">
        <w:rPr>
          <w:szCs w:val="24"/>
        </w:rPr>
        <w:t>1-4 kl.)</w:t>
      </w:r>
      <w:r w:rsidR="007A5F63" w:rsidRPr="00E12996">
        <w:rPr>
          <w:szCs w:val="24"/>
        </w:rPr>
        <w:t>;</w:t>
      </w:r>
    </w:p>
    <w:p w:rsidR="00FB62F0" w:rsidRPr="00E12996" w:rsidRDefault="002A0530" w:rsidP="002F4437">
      <w:pPr>
        <w:jc w:val="both"/>
        <w:rPr>
          <w:szCs w:val="24"/>
        </w:rPr>
      </w:pPr>
      <w:r w:rsidRPr="00E12996">
        <w:rPr>
          <w:szCs w:val="24"/>
        </w:rPr>
        <w:tab/>
      </w:r>
      <w:r w:rsidRPr="00E12996">
        <w:rPr>
          <w:szCs w:val="24"/>
        </w:rPr>
        <w:tab/>
        <w:t>202</w:t>
      </w:r>
      <w:r w:rsidR="00033923" w:rsidRPr="00E12996">
        <w:rPr>
          <w:szCs w:val="24"/>
        </w:rPr>
        <w:t>1</w:t>
      </w:r>
      <w:r w:rsidRPr="00E12996">
        <w:rPr>
          <w:szCs w:val="24"/>
        </w:rPr>
        <w:t>-06-2</w:t>
      </w:r>
      <w:r w:rsidR="005825FF" w:rsidRPr="00E12996">
        <w:rPr>
          <w:szCs w:val="24"/>
        </w:rPr>
        <w:t>1</w:t>
      </w:r>
      <w:r w:rsidRPr="00E12996">
        <w:rPr>
          <w:szCs w:val="24"/>
        </w:rPr>
        <w:t xml:space="preserve"> (5-10 kl.)</w:t>
      </w:r>
      <w:r w:rsidR="000A606B" w:rsidRPr="00E12996">
        <w:rPr>
          <w:szCs w:val="24"/>
        </w:rPr>
        <w:t>.</w:t>
      </w:r>
    </w:p>
    <w:p w:rsidR="00A049FA" w:rsidRPr="00E12996" w:rsidRDefault="00FB62F0" w:rsidP="002F4437">
      <w:pPr>
        <w:jc w:val="both"/>
      </w:pPr>
      <w:r w:rsidRPr="004524E8">
        <w:tab/>
      </w:r>
      <w:r w:rsidR="00353DEA" w:rsidRPr="00E12996">
        <w:t>10</w:t>
      </w:r>
      <w:r w:rsidR="008A0025" w:rsidRPr="00E12996">
        <w:rPr>
          <w:szCs w:val="24"/>
        </w:rPr>
        <w:t>.</w:t>
      </w:r>
      <w:r w:rsidR="00F454E4" w:rsidRPr="00E12996">
        <w:t>Kar</w:t>
      </w:r>
      <w:r w:rsidR="00E12996" w:rsidRPr="00E12996">
        <w:t xml:space="preserve">antino, ekstremalios situacijos ar </w:t>
      </w:r>
      <w:r w:rsidR="00F454E4" w:rsidRPr="00E12996">
        <w:t xml:space="preserve"> ekstremalaus įvykio (ekstremali temperatūra, gaisras, potvynis, pūga ir kt.), keliančio pavojų mokinių sveikatai ir gyvybei laikotarpiu (toliau – ypatingos aplinkybės) ar esant aplinkybėms mokykloje, dėl kurių ugdymo procesas negali būti organizuojamas kasdieniu mokymo proceso, ugdymo procesas koreguojamas arba laikinai stabdomas, arba organizuojamas nuotoliniu mokymo proceso organizavimo būdu (toliau – nuotolinis mokymo būdas). </w:t>
      </w:r>
    </w:p>
    <w:p w:rsidR="00A049FA" w:rsidRPr="00E12996" w:rsidRDefault="00A049FA" w:rsidP="002F4437">
      <w:pPr>
        <w:ind w:firstLine="1247"/>
        <w:jc w:val="both"/>
      </w:pPr>
      <w:r w:rsidRPr="00E12996">
        <w:t xml:space="preserve">11. </w:t>
      </w:r>
      <w:r w:rsidR="00F454E4" w:rsidRPr="00E12996">
        <w:t xml:space="preserve">Ekstremali temperatūra – mokyklos ir (ar) gyvenamojoje teritorijoje: </w:t>
      </w:r>
    </w:p>
    <w:p w:rsidR="00A049FA" w:rsidRPr="00E12996" w:rsidRDefault="00A049FA" w:rsidP="002F4437">
      <w:pPr>
        <w:ind w:firstLine="1247"/>
        <w:jc w:val="both"/>
      </w:pPr>
      <w:r w:rsidRPr="00E12996">
        <w:t>1</w:t>
      </w:r>
      <w:r w:rsidR="00F454E4" w:rsidRPr="00E12996">
        <w:t>1.</w:t>
      </w:r>
      <w:r w:rsidRPr="00E12996">
        <w:t>1.</w:t>
      </w:r>
      <w:r w:rsidR="00F454E4" w:rsidRPr="00E12996">
        <w:t xml:space="preserve"> minus 20 °C ar žemesnė,</w:t>
      </w:r>
      <w:r w:rsidRPr="00E12996">
        <w:t xml:space="preserve"> 1-5</w:t>
      </w:r>
      <w:r w:rsidR="00F454E4" w:rsidRPr="00E12996">
        <w:t xml:space="preserve"> klasių mokiniams; </w:t>
      </w:r>
    </w:p>
    <w:p w:rsidR="00A049FA" w:rsidRPr="00E12996" w:rsidRDefault="00A049FA" w:rsidP="002F4437">
      <w:pPr>
        <w:ind w:firstLine="1247"/>
        <w:jc w:val="both"/>
      </w:pPr>
      <w:r w:rsidRPr="00E12996">
        <w:t>11</w:t>
      </w:r>
      <w:r w:rsidR="00F454E4" w:rsidRPr="00E12996">
        <w:t>.2.</w:t>
      </w:r>
      <w:r w:rsidRPr="00E12996">
        <w:t xml:space="preserve"> minus 25 °C ar žemesnė – 6–10</w:t>
      </w:r>
      <w:r w:rsidR="00F454E4" w:rsidRPr="00E12996">
        <w:t>;</w:t>
      </w:r>
    </w:p>
    <w:p w:rsidR="00FB62F0" w:rsidRPr="00E12996" w:rsidRDefault="00A049FA" w:rsidP="002F4437">
      <w:pPr>
        <w:ind w:firstLine="1247"/>
        <w:jc w:val="both"/>
        <w:rPr>
          <w:szCs w:val="24"/>
        </w:rPr>
      </w:pPr>
      <w:r w:rsidRPr="00E12996">
        <w:t>11</w:t>
      </w:r>
      <w:r w:rsidR="00AE2E6D">
        <w:t>.3. 30 °C ar aukštesnė – 1</w:t>
      </w:r>
      <w:r w:rsidR="00F454E4" w:rsidRPr="00E12996">
        <w:t>–10</w:t>
      </w:r>
      <w:r w:rsidRPr="00E12996">
        <w:t>.</w:t>
      </w:r>
    </w:p>
    <w:p w:rsidR="001D5BE2" w:rsidRPr="00F95245" w:rsidRDefault="00FB62F0" w:rsidP="002F4437">
      <w:pPr>
        <w:jc w:val="both"/>
        <w:rPr>
          <w:szCs w:val="24"/>
        </w:rPr>
      </w:pPr>
      <w:r w:rsidRPr="004524E8">
        <w:rPr>
          <w:szCs w:val="24"/>
        </w:rPr>
        <w:tab/>
      </w:r>
      <w:r w:rsidR="00353DEA" w:rsidRPr="007A12A2">
        <w:rPr>
          <w:szCs w:val="24"/>
        </w:rPr>
        <w:t>1</w:t>
      </w:r>
      <w:r w:rsidR="00A049FA" w:rsidRPr="007A12A2">
        <w:rPr>
          <w:szCs w:val="24"/>
        </w:rPr>
        <w:t>2</w:t>
      </w:r>
      <w:r w:rsidR="008A0025" w:rsidRPr="007A12A2">
        <w:rPr>
          <w:szCs w:val="24"/>
        </w:rPr>
        <w:t>.</w:t>
      </w:r>
      <w:r w:rsidR="008A0025" w:rsidRPr="00E135DF">
        <w:rPr>
          <w:szCs w:val="24"/>
        </w:rPr>
        <w:t xml:space="preserve"> Mokyklos vadovas, esant aplinkybėms, keliančioms pavojų mokinių sveikatai ar gyvybei, priima sprendimus dėl ugdymo proceso koregavimo ar sustabdymo. Laikinai sustabdžius ugdymo procesą, mokyklos vadovas sprendimą dėl ugdymo laiko, kuriuo nevyko ugdymo procesas, </w:t>
      </w:r>
      <w:r w:rsidR="008A0025" w:rsidRPr="00F95245">
        <w:rPr>
          <w:szCs w:val="24"/>
        </w:rPr>
        <w:t xml:space="preserve">įskaičiavimo ar neįskaičiavimo į ugdymo dienų skaičių ar dėl jo koregavimo derina su </w:t>
      </w:r>
      <w:r w:rsidR="005E7EFA" w:rsidRPr="00F95245">
        <w:rPr>
          <w:szCs w:val="24"/>
        </w:rPr>
        <w:t>Šalčininkų r.</w:t>
      </w:r>
      <w:r w:rsidR="008D3280">
        <w:rPr>
          <w:szCs w:val="24"/>
        </w:rPr>
        <w:t xml:space="preserve"> savivaldyb</w:t>
      </w:r>
      <w:r w:rsidR="00421AEA">
        <w:rPr>
          <w:szCs w:val="24"/>
        </w:rPr>
        <w:t>ė</w:t>
      </w:r>
      <w:r w:rsidR="008D3280">
        <w:rPr>
          <w:szCs w:val="24"/>
        </w:rPr>
        <w:t>s administracijos</w:t>
      </w:r>
      <w:r w:rsidR="005E7EFA" w:rsidRPr="00F95245">
        <w:rPr>
          <w:szCs w:val="24"/>
        </w:rPr>
        <w:t xml:space="preserve"> Švietimo ir sporto skyriumi.</w:t>
      </w:r>
    </w:p>
    <w:p w:rsidR="00ED686E" w:rsidRPr="00F95245" w:rsidRDefault="00ED686E" w:rsidP="002F4437">
      <w:pPr>
        <w:ind w:firstLine="1247"/>
        <w:jc w:val="both"/>
        <w:rPr>
          <w:szCs w:val="24"/>
        </w:rPr>
      </w:pPr>
      <w:r w:rsidRPr="00F95245">
        <w:rPr>
          <w:szCs w:val="24"/>
        </w:rPr>
        <w:t>12.1.Mokyklos vadovas</w:t>
      </w:r>
      <w:r w:rsidRPr="00F95245">
        <w:t xml:space="preserve">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C95542" w:rsidRPr="00F95245" w:rsidRDefault="00C95542" w:rsidP="002F4437">
      <w:pPr>
        <w:ind w:firstLine="1247"/>
        <w:jc w:val="both"/>
      </w:pPr>
      <w:r w:rsidRPr="00F95245">
        <w:t>12.2. Priimtas sprendimas dėl mokinių emocinės sveikatos stebėjimo, taip pat mokinių, turinčių specialiųjų ugdymosi poreikių ugdymo specifikos ir švietimo pagalbos teikimo.</w:t>
      </w:r>
    </w:p>
    <w:p w:rsidR="00C95542" w:rsidRPr="00F95245" w:rsidRDefault="00C95542" w:rsidP="002F4437">
      <w:pPr>
        <w:ind w:firstLine="1247"/>
        <w:jc w:val="both"/>
        <w:rPr>
          <w:szCs w:val="24"/>
        </w:rPr>
      </w:pPr>
      <w:r w:rsidRPr="00F95245">
        <w:t>12.3.Paskirtas asmuo</w:t>
      </w:r>
      <w:r w:rsidR="00F95245" w:rsidRPr="00F95245">
        <w:t xml:space="preserve"> (soc</w:t>
      </w:r>
      <w:r w:rsidR="00A70213">
        <w:t>ialinė</w:t>
      </w:r>
      <w:r w:rsidR="00F95245" w:rsidRPr="00F95245">
        <w:t xml:space="preserve"> pedagogė)</w:t>
      </w:r>
      <w:r w:rsidRPr="00F95245">
        <w:t>, teikiantis bendrąją informaciją apie ugdymo proceso organizavimo tvarką, švietimo pagalbos teikimą, dėl kurių ugdymo procesas mokykloje negalėjo būti organizuojamas kasdieniu būdu. Informacija apie tai skelbiama mokyklos tinklalapyje.</w:t>
      </w:r>
    </w:p>
    <w:p w:rsidR="00353DEA" w:rsidRPr="00ED686E" w:rsidRDefault="00353DEA" w:rsidP="002F4437">
      <w:pPr>
        <w:ind w:firstLine="567"/>
        <w:jc w:val="both"/>
        <w:rPr>
          <w:color w:val="FF0000"/>
          <w:szCs w:val="24"/>
        </w:rPr>
      </w:pPr>
    </w:p>
    <w:p w:rsidR="001D5BE2" w:rsidRPr="0063636E" w:rsidRDefault="001D5BE2" w:rsidP="002F4437">
      <w:pPr>
        <w:jc w:val="both"/>
        <w:rPr>
          <w:sz w:val="2"/>
          <w:szCs w:val="2"/>
        </w:rPr>
      </w:pPr>
    </w:p>
    <w:p w:rsidR="001D5BE2" w:rsidRPr="0063636E" w:rsidRDefault="008A0025" w:rsidP="002F4437">
      <w:pPr>
        <w:jc w:val="center"/>
        <w:rPr>
          <w:b/>
          <w:szCs w:val="24"/>
        </w:rPr>
      </w:pPr>
      <w:r w:rsidRPr="0063636E">
        <w:rPr>
          <w:b/>
          <w:szCs w:val="24"/>
        </w:rPr>
        <w:t>ANTRASIS SKIRSNIS</w:t>
      </w:r>
    </w:p>
    <w:p w:rsidR="001D5BE2" w:rsidRPr="0063636E" w:rsidRDefault="008A0025" w:rsidP="002F4437">
      <w:pPr>
        <w:jc w:val="center"/>
        <w:rPr>
          <w:b/>
          <w:szCs w:val="24"/>
        </w:rPr>
      </w:pPr>
      <w:r w:rsidRPr="0063636E">
        <w:rPr>
          <w:b/>
          <w:szCs w:val="24"/>
        </w:rPr>
        <w:t>MOKYKLOS UGDYMO PLANAS. RENGIMAS IR ĮGYVENDINIMAS</w:t>
      </w:r>
    </w:p>
    <w:p w:rsidR="001D5BE2" w:rsidRPr="0063636E" w:rsidRDefault="001D5BE2" w:rsidP="002F4437">
      <w:pPr>
        <w:ind w:firstLine="1298"/>
        <w:jc w:val="both"/>
        <w:rPr>
          <w:szCs w:val="24"/>
        </w:rPr>
      </w:pPr>
    </w:p>
    <w:p w:rsidR="00F95245" w:rsidRDefault="00FB62F0" w:rsidP="002F4437">
      <w:pPr>
        <w:jc w:val="both"/>
        <w:rPr>
          <w:szCs w:val="24"/>
        </w:rPr>
      </w:pPr>
      <w:r>
        <w:rPr>
          <w:szCs w:val="24"/>
        </w:rPr>
        <w:tab/>
      </w:r>
      <w:r w:rsidR="00353DEA" w:rsidRPr="007A12A2">
        <w:rPr>
          <w:szCs w:val="24"/>
        </w:rPr>
        <w:t>1</w:t>
      </w:r>
      <w:r w:rsidR="007A12A2" w:rsidRPr="007A12A2">
        <w:rPr>
          <w:szCs w:val="24"/>
        </w:rPr>
        <w:t>3</w:t>
      </w:r>
      <w:r w:rsidR="00775B75" w:rsidRPr="007A12A2">
        <w:rPr>
          <w:szCs w:val="24"/>
        </w:rPr>
        <w:t>.</w:t>
      </w:r>
      <w:r w:rsidR="005E7EFA" w:rsidRPr="0063636E">
        <w:rPr>
          <w:szCs w:val="24"/>
        </w:rPr>
        <w:t xml:space="preserve">Ugdymo plano projektą </w:t>
      </w:r>
      <w:r w:rsidR="00C95542">
        <w:rPr>
          <w:szCs w:val="24"/>
        </w:rPr>
        <w:t xml:space="preserve">rengė mokyklos direktoriaus </w:t>
      </w:r>
      <w:r w:rsidR="00C95542" w:rsidRPr="00F95245">
        <w:rPr>
          <w:szCs w:val="24"/>
        </w:rPr>
        <w:t>2021</w:t>
      </w:r>
      <w:r w:rsidR="00F95245" w:rsidRPr="00F95245">
        <w:rPr>
          <w:szCs w:val="24"/>
        </w:rPr>
        <w:t xml:space="preserve"> m. birželio 10</w:t>
      </w:r>
      <w:r w:rsidR="00F95245">
        <w:rPr>
          <w:szCs w:val="24"/>
        </w:rPr>
        <w:t xml:space="preserve">d. </w:t>
      </w:r>
      <w:r w:rsidR="00F95245" w:rsidRPr="00F95245">
        <w:rPr>
          <w:szCs w:val="24"/>
        </w:rPr>
        <w:t xml:space="preserve"> įsakymu </w:t>
      </w:r>
    </w:p>
    <w:p w:rsidR="00FB62F0" w:rsidRPr="00F95245" w:rsidRDefault="00F95245" w:rsidP="002F4437">
      <w:pPr>
        <w:jc w:val="both"/>
        <w:rPr>
          <w:color w:val="FF0000"/>
          <w:szCs w:val="24"/>
        </w:rPr>
      </w:pPr>
      <w:r>
        <w:rPr>
          <w:szCs w:val="24"/>
        </w:rPr>
        <w:t xml:space="preserve">Nr. V-8 </w:t>
      </w:r>
      <w:r w:rsidR="005E7EFA" w:rsidRPr="0063636E">
        <w:rPr>
          <w:szCs w:val="24"/>
        </w:rPr>
        <w:t xml:space="preserve">sudaryta </w:t>
      </w:r>
      <w:r w:rsidR="00353DEA" w:rsidRPr="0063636E">
        <w:rPr>
          <w:szCs w:val="24"/>
        </w:rPr>
        <w:t>darbo grupė:</w:t>
      </w:r>
    </w:p>
    <w:p w:rsidR="00FB62F0" w:rsidRDefault="00FB62F0" w:rsidP="002F4437">
      <w:pPr>
        <w:jc w:val="both"/>
        <w:rPr>
          <w:szCs w:val="24"/>
        </w:rPr>
      </w:pPr>
      <w:r>
        <w:rPr>
          <w:rFonts w:eastAsia="MS Mincho"/>
          <w:szCs w:val="24"/>
          <w:lang w:eastAsia="ar-SA"/>
        </w:rPr>
        <w:tab/>
      </w:r>
      <w:r w:rsidR="00353DEA" w:rsidRPr="0063636E">
        <w:rPr>
          <w:rFonts w:eastAsia="MS Mincho"/>
          <w:szCs w:val="24"/>
          <w:lang w:eastAsia="ar-SA"/>
        </w:rPr>
        <w:t>1</w:t>
      </w:r>
      <w:r w:rsidR="007A12A2">
        <w:rPr>
          <w:rFonts w:eastAsia="MS Mincho"/>
          <w:szCs w:val="24"/>
          <w:lang w:eastAsia="ar-SA"/>
        </w:rPr>
        <w:t>3</w:t>
      </w:r>
      <w:r w:rsidR="00353DEA" w:rsidRPr="0063636E">
        <w:rPr>
          <w:rFonts w:eastAsia="MS Mincho"/>
          <w:szCs w:val="24"/>
          <w:lang w:eastAsia="ar-SA"/>
        </w:rPr>
        <w:t>.1</w:t>
      </w:r>
      <w:r w:rsidR="00775B75" w:rsidRPr="0063636E">
        <w:rPr>
          <w:rFonts w:eastAsia="MS Mincho"/>
          <w:szCs w:val="24"/>
          <w:lang w:eastAsia="ar-SA"/>
        </w:rPr>
        <w:t>. darbo grupė susitarė</w:t>
      </w:r>
      <w:r w:rsidR="008A0025" w:rsidRPr="0063636E">
        <w:rPr>
          <w:rFonts w:eastAsia="MS Mincho"/>
          <w:szCs w:val="24"/>
          <w:lang w:eastAsia="ar-SA"/>
        </w:rPr>
        <w:t xml:space="preserve"> dėl mokyklos ugdymo plano turinio, struktūros ir formos</w:t>
      </w:r>
      <w:r w:rsidR="00121EE5" w:rsidRPr="0063636E">
        <w:rPr>
          <w:rFonts w:eastAsia="MS Mincho"/>
          <w:szCs w:val="24"/>
          <w:lang w:eastAsia="ar-SA"/>
        </w:rPr>
        <w:t>;</w:t>
      </w:r>
    </w:p>
    <w:p w:rsidR="00FB62F0" w:rsidRDefault="00FB62F0" w:rsidP="002F4437">
      <w:pPr>
        <w:jc w:val="both"/>
        <w:rPr>
          <w:szCs w:val="24"/>
        </w:rPr>
      </w:pPr>
      <w:r>
        <w:rPr>
          <w:rFonts w:eastAsia="MS Mincho"/>
          <w:szCs w:val="24"/>
          <w:shd w:val="clear" w:color="auto" w:fill="FFFFFF"/>
          <w:lang w:eastAsia="ar-SA"/>
        </w:rPr>
        <w:tab/>
      </w:r>
      <w:r w:rsidR="00353DEA" w:rsidRPr="0063636E">
        <w:rPr>
          <w:rFonts w:eastAsia="MS Mincho"/>
          <w:szCs w:val="24"/>
          <w:shd w:val="clear" w:color="auto" w:fill="FFFFFF"/>
          <w:lang w:eastAsia="ar-SA"/>
        </w:rPr>
        <w:t>1</w:t>
      </w:r>
      <w:r w:rsidR="007A12A2">
        <w:rPr>
          <w:rFonts w:eastAsia="MS Mincho"/>
          <w:szCs w:val="24"/>
          <w:shd w:val="clear" w:color="auto" w:fill="FFFFFF"/>
          <w:lang w:eastAsia="ar-SA"/>
        </w:rPr>
        <w:t>3</w:t>
      </w:r>
      <w:r w:rsidR="00353DEA" w:rsidRPr="0063636E">
        <w:rPr>
          <w:rFonts w:eastAsia="MS Mincho"/>
          <w:szCs w:val="24"/>
          <w:shd w:val="clear" w:color="auto" w:fill="FFFFFF"/>
          <w:lang w:eastAsia="ar-SA"/>
        </w:rPr>
        <w:t>.2</w:t>
      </w:r>
      <w:r w:rsidR="00033923">
        <w:rPr>
          <w:rFonts w:eastAsia="MS Mincho"/>
          <w:szCs w:val="24"/>
          <w:shd w:val="clear" w:color="auto" w:fill="FFFFFF"/>
          <w:lang w:eastAsia="ar-SA"/>
        </w:rPr>
        <w:t>.</w:t>
      </w:r>
      <w:r w:rsidR="00775B75" w:rsidRPr="0063636E">
        <w:rPr>
          <w:rFonts w:eastAsia="MS Mincho"/>
          <w:szCs w:val="24"/>
          <w:shd w:val="clear" w:color="auto" w:fill="FFFFFF"/>
          <w:lang w:eastAsia="ar-SA"/>
        </w:rPr>
        <w:t xml:space="preserve"> rėmėsi </w:t>
      </w:r>
      <w:r w:rsidR="008A0025" w:rsidRPr="0063636E">
        <w:rPr>
          <w:rFonts w:eastAsia="MS Mincho"/>
          <w:szCs w:val="24"/>
          <w:shd w:val="clear" w:color="auto" w:fill="FFFFFF"/>
          <w:lang w:eastAsia="ar-SA"/>
        </w:rPr>
        <w:t xml:space="preserve"> švietimo stebėsenos, mokinių pasiekimų ir pažangos vertinimo ugdymo procese duomenimis ir informacija, mokyklos veiklos įsivertinimo duomenimis.</w:t>
      </w:r>
    </w:p>
    <w:p w:rsidR="00FB62F0" w:rsidRDefault="00FB62F0" w:rsidP="002F4437">
      <w:pPr>
        <w:jc w:val="both"/>
        <w:rPr>
          <w:szCs w:val="24"/>
        </w:rPr>
      </w:pPr>
      <w:r>
        <w:rPr>
          <w:szCs w:val="24"/>
          <w:shd w:val="clear" w:color="auto" w:fill="FFFFFF"/>
        </w:rPr>
        <w:tab/>
      </w:r>
      <w:r w:rsidR="007A12A2">
        <w:rPr>
          <w:szCs w:val="24"/>
          <w:shd w:val="clear" w:color="auto" w:fill="FFFFFF"/>
        </w:rPr>
        <w:t>14</w:t>
      </w:r>
      <w:r w:rsidR="008A0025" w:rsidRPr="0063636E">
        <w:rPr>
          <w:szCs w:val="24"/>
          <w:shd w:val="clear" w:color="auto" w:fill="FFFFFF"/>
        </w:rPr>
        <w:t xml:space="preserve">. Rengiant mokyklos ugdymo planą </w:t>
      </w:r>
      <w:r w:rsidR="00775B75" w:rsidRPr="0063636E">
        <w:rPr>
          <w:szCs w:val="24"/>
          <w:shd w:val="clear" w:color="auto" w:fill="FFFFFF"/>
        </w:rPr>
        <w:t>švietimo programoms</w:t>
      </w:r>
      <w:r w:rsidR="008A0025" w:rsidRPr="0063636E">
        <w:rPr>
          <w:szCs w:val="24"/>
          <w:shd w:val="clear" w:color="auto" w:fill="FFFFFF"/>
        </w:rPr>
        <w:t xml:space="preserve"> įgyvendinti priimti </w:t>
      </w:r>
      <w:r w:rsidR="00775B75" w:rsidRPr="0063636E">
        <w:rPr>
          <w:szCs w:val="24"/>
          <w:shd w:val="clear" w:color="auto" w:fill="FFFFFF"/>
        </w:rPr>
        <w:t>sprendimai</w:t>
      </w:r>
      <w:r w:rsidR="008A0025" w:rsidRPr="0063636E">
        <w:rPr>
          <w:szCs w:val="24"/>
          <w:shd w:val="clear" w:color="auto" w:fill="FFFFFF"/>
        </w:rPr>
        <w:t xml:space="preserve"> dėl:</w:t>
      </w:r>
    </w:p>
    <w:p w:rsidR="0009180D" w:rsidRPr="00E135DF" w:rsidRDefault="00FB62F0" w:rsidP="002F4437">
      <w:pPr>
        <w:jc w:val="both"/>
        <w:rPr>
          <w:szCs w:val="24"/>
        </w:rPr>
      </w:pPr>
      <w:r>
        <w:rPr>
          <w:szCs w:val="24"/>
        </w:rPr>
        <w:tab/>
      </w:r>
      <w:r w:rsidR="004B18FF" w:rsidRPr="00E135DF">
        <w:rPr>
          <w:szCs w:val="24"/>
        </w:rPr>
        <w:t>1</w:t>
      </w:r>
      <w:r w:rsidR="007A12A2">
        <w:rPr>
          <w:szCs w:val="24"/>
        </w:rPr>
        <w:t>4</w:t>
      </w:r>
      <w:r w:rsidR="008A0025" w:rsidRPr="00E135DF">
        <w:rPr>
          <w:szCs w:val="24"/>
        </w:rPr>
        <w:t xml:space="preserve">.1. mokyklos ugdymo turinio įgyvendinimo integruojant į jį prevencines ir integruojamąsias programas; </w:t>
      </w:r>
    </w:p>
    <w:p w:rsidR="0009180D" w:rsidRPr="00E135DF" w:rsidRDefault="0009180D" w:rsidP="002F4437">
      <w:pPr>
        <w:jc w:val="both"/>
        <w:rPr>
          <w:szCs w:val="24"/>
        </w:rPr>
      </w:pPr>
      <w:r w:rsidRPr="00E135DF">
        <w:rPr>
          <w:szCs w:val="24"/>
          <w:shd w:val="clear" w:color="auto" w:fill="FFFFFF"/>
        </w:rPr>
        <w:tab/>
      </w:r>
      <w:r w:rsidR="004B18FF" w:rsidRPr="00E135DF">
        <w:rPr>
          <w:szCs w:val="24"/>
          <w:shd w:val="clear" w:color="auto" w:fill="FFFFFF"/>
        </w:rPr>
        <w:t>1</w:t>
      </w:r>
      <w:r w:rsidR="007A12A2">
        <w:rPr>
          <w:szCs w:val="24"/>
          <w:shd w:val="clear" w:color="auto" w:fill="FFFFFF"/>
        </w:rPr>
        <w:t>4</w:t>
      </w:r>
      <w:r w:rsidR="008A0025" w:rsidRPr="00E135DF">
        <w:rPr>
          <w:szCs w:val="24"/>
          <w:shd w:val="clear" w:color="auto" w:fill="FFFFFF"/>
        </w:rPr>
        <w:t>.2. ugdymo proceso organizavimo formų</w:t>
      </w:r>
      <w:r w:rsidR="00775B75" w:rsidRPr="00E135DF">
        <w:rPr>
          <w:szCs w:val="24"/>
          <w:shd w:val="clear" w:color="auto" w:fill="FFFFFF"/>
        </w:rPr>
        <w:t>;</w:t>
      </w:r>
    </w:p>
    <w:p w:rsidR="0009180D" w:rsidRDefault="0009180D" w:rsidP="002F4437">
      <w:pPr>
        <w:jc w:val="both"/>
        <w:rPr>
          <w:szCs w:val="24"/>
        </w:rPr>
      </w:pPr>
      <w:r>
        <w:rPr>
          <w:szCs w:val="24"/>
          <w:shd w:val="clear" w:color="auto" w:fill="FFFFFF"/>
        </w:rPr>
        <w:tab/>
      </w:r>
      <w:r w:rsidR="004B18FF" w:rsidRPr="0063636E">
        <w:rPr>
          <w:szCs w:val="24"/>
          <w:shd w:val="clear" w:color="auto" w:fill="FFFFFF"/>
        </w:rPr>
        <w:t>1</w:t>
      </w:r>
      <w:r w:rsidR="007A12A2">
        <w:rPr>
          <w:szCs w:val="24"/>
          <w:shd w:val="clear" w:color="auto" w:fill="FFFFFF"/>
        </w:rPr>
        <w:t>4</w:t>
      </w:r>
      <w:r w:rsidR="008A0025" w:rsidRPr="0063636E">
        <w:rPr>
          <w:szCs w:val="24"/>
          <w:shd w:val="clear" w:color="auto" w:fill="FFFFFF"/>
        </w:rPr>
        <w:t>.3</w:t>
      </w:r>
      <w:r w:rsidR="008A0025" w:rsidRPr="0063636E">
        <w:rPr>
          <w:szCs w:val="24"/>
        </w:rPr>
        <w:t xml:space="preserve">. </w:t>
      </w:r>
      <w:r w:rsidR="008A0025" w:rsidRPr="0063636E">
        <w:rPr>
          <w:szCs w:val="24"/>
          <w:shd w:val="clear" w:color="auto" w:fill="FFFFFF"/>
        </w:rPr>
        <w:t xml:space="preserve">mokymosi pasiekimų ir pažangos vertinimo; </w:t>
      </w:r>
    </w:p>
    <w:p w:rsidR="0009180D" w:rsidRDefault="0009180D" w:rsidP="002F4437">
      <w:pPr>
        <w:jc w:val="both"/>
        <w:rPr>
          <w:szCs w:val="24"/>
        </w:rPr>
      </w:pPr>
      <w:r>
        <w:rPr>
          <w:szCs w:val="24"/>
          <w:shd w:val="clear" w:color="auto" w:fill="FFFFFF"/>
        </w:rPr>
        <w:tab/>
      </w:r>
      <w:r w:rsidR="004B18FF" w:rsidRPr="0063636E">
        <w:rPr>
          <w:szCs w:val="24"/>
          <w:shd w:val="clear" w:color="auto" w:fill="FFFFFF"/>
        </w:rPr>
        <w:t>1</w:t>
      </w:r>
      <w:r w:rsidR="007A12A2">
        <w:rPr>
          <w:szCs w:val="24"/>
          <w:shd w:val="clear" w:color="auto" w:fill="FFFFFF"/>
        </w:rPr>
        <w:t>4</w:t>
      </w:r>
      <w:r w:rsidR="008A0025" w:rsidRPr="0063636E">
        <w:rPr>
          <w:szCs w:val="24"/>
          <w:shd w:val="clear" w:color="auto" w:fill="FFFFFF"/>
        </w:rPr>
        <w:t>.4. mokymosi pasiekimų gerinimo priemonių įgyvendinimo ir mokymosi pagalbos teikimo, vykdant</w:t>
      </w:r>
      <w:r w:rsidR="00775B75" w:rsidRPr="0063636E">
        <w:rPr>
          <w:szCs w:val="24"/>
          <w:shd w:val="clear" w:color="auto" w:fill="FFFFFF"/>
        </w:rPr>
        <w:t xml:space="preserve"> pradinio ir  </w:t>
      </w:r>
      <w:r w:rsidR="008A0025" w:rsidRPr="0063636E">
        <w:rPr>
          <w:szCs w:val="24"/>
          <w:shd w:val="clear" w:color="auto" w:fill="FFFFFF"/>
        </w:rPr>
        <w:t>pagrindinio ugdymo</w:t>
      </w:r>
      <w:r w:rsidR="00775B75" w:rsidRPr="0063636E">
        <w:rPr>
          <w:szCs w:val="24"/>
          <w:shd w:val="clear" w:color="auto" w:fill="FFFFFF"/>
        </w:rPr>
        <w:t xml:space="preserve"> individualizuotas </w:t>
      </w:r>
      <w:r w:rsidR="008A0025" w:rsidRPr="0063636E">
        <w:rPr>
          <w:szCs w:val="24"/>
          <w:shd w:val="clear" w:color="auto" w:fill="FFFFFF"/>
        </w:rPr>
        <w:t xml:space="preserve"> program</w:t>
      </w:r>
      <w:r w:rsidR="00775B75" w:rsidRPr="0063636E">
        <w:rPr>
          <w:szCs w:val="24"/>
          <w:shd w:val="clear" w:color="auto" w:fill="FFFFFF"/>
        </w:rPr>
        <w:t>as;</w:t>
      </w:r>
    </w:p>
    <w:p w:rsidR="0009180D" w:rsidRPr="00E135DF" w:rsidRDefault="0009180D" w:rsidP="002F4437">
      <w:pPr>
        <w:jc w:val="both"/>
        <w:rPr>
          <w:szCs w:val="24"/>
        </w:rPr>
      </w:pPr>
      <w:r>
        <w:rPr>
          <w:szCs w:val="24"/>
          <w:shd w:val="clear" w:color="auto" w:fill="FFFFFF"/>
        </w:rPr>
        <w:tab/>
      </w:r>
      <w:r w:rsidR="004B18FF" w:rsidRPr="00E135DF">
        <w:rPr>
          <w:szCs w:val="24"/>
          <w:shd w:val="clear" w:color="auto" w:fill="FFFFFF"/>
        </w:rPr>
        <w:t>1</w:t>
      </w:r>
      <w:r w:rsidR="007A12A2">
        <w:rPr>
          <w:szCs w:val="24"/>
          <w:shd w:val="clear" w:color="auto" w:fill="FFFFFF"/>
        </w:rPr>
        <w:t>4</w:t>
      </w:r>
      <w:r w:rsidR="008A0025" w:rsidRPr="00E135DF">
        <w:rPr>
          <w:szCs w:val="24"/>
          <w:shd w:val="clear" w:color="auto" w:fill="FFFFFF"/>
        </w:rPr>
        <w:t>.5</w:t>
      </w:r>
      <w:r w:rsidR="008A0025" w:rsidRPr="00E135DF">
        <w:rPr>
          <w:szCs w:val="24"/>
        </w:rPr>
        <w:t>. švietimo pagalbos teikimo;</w:t>
      </w:r>
    </w:p>
    <w:p w:rsidR="0009180D" w:rsidRPr="00E135DF" w:rsidRDefault="0009180D" w:rsidP="002F4437">
      <w:pPr>
        <w:jc w:val="both"/>
        <w:rPr>
          <w:szCs w:val="24"/>
        </w:rPr>
      </w:pPr>
      <w:r w:rsidRPr="00E135DF">
        <w:rPr>
          <w:szCs w:val="24"/>
        </w:rPr>
        <w:tab/>
      </w:r>
      <w:r w:rsidR="004B18FF" w:rsidRPr="00E135DF">
        <w:rPr>
          <w:szCs w:val="24"/>
        </w:rPr>
        <w:t>1</w:t>
      </w:r>
      <w:r w:rsidR="007A12A2">
        <w:rPr>
          <w:szCs w:val="24"/>
        </w:rPr>
        <w:t>4</w:t>
      </w:r>
      <w:r w:rsidR="008A0025" w:rsidRPr="00E135DF">
        <w:rPr>
          <w:szCs w:val="24"/>
        </w:rPr>
        <w:t>.6. neformaliojo vaikų švietimo pasiūlos ir organizavimo;</w:t>
      </w:r>
    </w:p>
    <w:p w:rsidR="0009180D" w:rsidRPr="00E135DF" w:rsidRDefault="0009180D" w:rsidP="002F4437">
      <w:pPr>
        <w:jc w:val="both"/>
        <w:rPr>
          <w:szCs w:val="24"/>
        </w:rPr>
      </w:pPr>
      <w:r w:rsidRPr="00E135DF">
        <w:rPr>
          <w:szCs w:val="24"/>
        </w:rPr>
        <w:tab/>
      </w:r>
      <w:r w:rsidR="004B18FF" w:rsidRPr="00E135DF">
        <w:rPr>
          <w:szCs w:val="24"/>
        </w:rPr>
        <w:t>1</w:t>
      </w:r>
      <w:r w:rsidR="007A12A2">
        <w:rPr>
          <w:szCs w:val="24"/>
        </w:rPr>
        <w:t>4</w:t>
      </w:r>
      <w:r w:rsidR="008A0025" w:rsidRPr="00E135DF">
        <w:rPr>
          <w:szCs w:val="24"/>
        </w:rPr>
        <w:t>.7. pamokų, skirtų mokinio ugdymo poreikiams ir mokymosi pagalbai teikti, panaudojimo</w:t>
      </w:r>
      <w:r w:rsidR="00121EE5" w:rsidRPr="00E135DF">
        <w:rPr>
          <w:szCs w:val="24"/>
        </w:rPr>
        <w:t>.</w:t>
      </w:r>
    </w:p>
    <w:p w:rsidR="004022E4" w:rsidRPr="00F95245" w:rsidRDefault="004022E4" w:rsidP="002F4437">
      <w:pPr>
        <w:jc w:val="both"/>
        <w:rPr>
          <w:szCs w:val="24"/>
        </w:rPr>
      </w:pPr>
      <w:r>
        <w:rPr>
          <w:color w:val="0070C0"/>
          <w:szCs w:val="24"/>
        </w:rPr>
        <w:tab/>
      </w:r>
      <w:r w:rsidRPr="00F95245">
        <w:t>1</w:t>
      </w:r>
      <w:r w:rsidR="007A12A2">
        <w:t>4</w:t>
      </w:r>
      <w:r w:rsidRPr="00F95245">
        <w:t>.8. priemonių dėl mokinių mokymosi praradimų, patirtų COVID-19 pandemijos metu, kompensavimo.</w:t>
      </w:r>
    </w:p>
    <w:p w:rsidR="0009180D" w:rsidRPr="00E135DF" w:rsidRDefault="0009180D" w:rsidP="002F4437">
      <w:pPr>
        <w:jc w:val="both"/>
        <w:rPr>
          <w:rFonts w:eastAsia="MS Mincho"/>
          <w:szCs w:val="24"/>
          <w:lang w:eastAsia="lt-LT"/>
        </w:rPr>
      </w:pPr>
      <w:r>
        <w:rPr>
          <w:rFonts w:eastAsia="MS Mincho"/>
          <w:szCs w:val="24"/>
          <w:lang w:eastAsia="lt-LT"/>
        </w:rPr>
        <w:lastRenderedPageBreak/>
        <w:tab/>
      </w:r>
      <w:r w:rsidR="004B18FF" w:rsidRPr="00E135DF">
        <w:rPr>
          <w:rFonts w:eastAsia="MS Mincho"/>
          <w:szCs w:val="24"/>
          <w:lang w:eastAsia="lt-LT"/>
        </w:rPr>
        <w:t>1</w:t>
      </w:r>
      <w:r w:rsidR="007A12A2">
        <w:rPr>
          <w:rFonts w:eastAsia="MS Mincho"/>
          <w:szCs w:val="24"/>
          <w:lang w:eastAsia="lt-LT"/>
        </w:rPr>
        <w:t>5</w:t>
      </w:r>
      <w:r w:rsidR="008A0025" w:rsidRPr="00E135DF">
        <w:rPr>
          <w:rFonts w:eastAsia="MS Mincho"/>
          <w:szCs w:val="24"/>
          <w:lang w:eastAsia="lt-LT"/>
        </w:rPr>
        <w:t xml:space="preserve">. Mokyklos ugdymo planą mokyklos vadovas tvirtina iki mokslo metų pradžios, suderinęs su mokyklos taryba, taip pat su </w:t>
      </w:r>
      <w:r w:rsidR="00775B75" w:rsidRPr="00E135DF">
        <w:rPr>
          <w:szCs w:val="24"/>
        </w:rPr>
        <w:t>Šalčininkų r</w:t>
      </w:r>
      <w:r w:rsidR="00DB5142" w:rsidRPr="00E135DF">
        <w:rPr>
          <w:szCs w:val="24"/>
        </w:rPr>
        <w:t>.</w:t>
      </w:r>
      <w:r w:rsidR="00421AEA">
        <w:rPr>
          <w:szCs w:val="24"/>
        </w:rPr>
        <w:t xml:space="preserve">savivaldybės </w:t>
      </w:r>
      <w:r w:rsidR="00803B75" w:rsidRPr="00E135DF">
        <w:rPr>
          <w:szCs w:val="24"/>
        </w:rPr>
        <w:t xml:space="preserve">administracijos </w:t>
      </w:r>
      <w:r w:rsidR="00775B75" w:rsidRPr="00E135DF">
        <w:rPr>
          <w:szCs w:val="24"/>
        </w:rPr>
        <w:t xml:space="preserve"> Švietimo ir sporto skyriumi</w:t>
      </w:r>
      <w:r w:rsidR="00775B75" w:rsidRPr="00E135DF">
        <w:rPr>
          <w:rFonts w:eastAsia="MS Mincho"/>
          <w:szCs w:val="24"/>
          <w:lang w:eastAsia="lt-LT"/>
        </w:rPr>
        <w:t>.</w:t>
      </w:r>
    </w:p>
    <w:p w:rsidR="0009180D" w:rsidRPr="00E135DF" w:rsidRDefault="0009180D" w:rsidP="002F4437">
      <w:pPr>
        <w:jc w:val="both"/>
      </w:pPr>
      <w:r w:rsidRPr="006B3AA7">
        <w:rPr>
          <w:color w:val="0070C0"/>
        </w:rPr>
        <w:tab/>
      </w:r>
      <w:r w:rsidR="004B18FF" w:rsidRPr="00E135DF">
        <w:t>1</w:t>
      </w:r>
      <w:r w:rsidR="007A12A2">
        <w:t>6</w:t>
      </w:r>
      <w:r w:rsidR="004B18FF" w:rsidRPr="00E135DF">
        <w:t>. Mokykla sudaro prielaidas kiekvienam mokiniui, ypatingai turinčiam nepalankias socialines, ekonomines, kultūrines sąlygas namuose, pasirinkti jo poreikius atliepiančias įvairių krypčių neformaliojo vaikų švietimo programas, padeda jas pasirinkti</w:t>
      </w:r>
      <w:r w:rsidR="00121EE5" w:rsidRPr="00E135DF">
        <w:t>.</w:t>
      </w:r>
    </w:p>
    <w:p w:rsidR="0009180D" w:rsidRPr="00E135DF" w:rsidRDefault="0009180D" w:rsidP="002F4437">
      <w:pPr>
        <w:jc w:val="both"/>
      </w:pPr>
      <w:r w:rsidRPr="00E135DF">
        <w:tab/>
      </w:r>
      <w:r w:rsidR="004B18FF" w:rsidRPr="00E135DF">
        <w:t>1</w:t>
      </w:r>
      <w:r w:rsidR="007A12A2">
        <w:t>7</w:t>
      </w:r>
      <w:r w:rsidR="004B18FF" w:rsidRPr="00E135DF">
        <w:t xml:space="preserve">. Neformaliojo vaikų švietimo programose dalyvaujančius mokinius mokykla žymi Mokyklos registre. </w:t>
      </w:r>
    </w:p>
    <w:p w:rsidR="004B18FF" w:rsidRPr="00E135DF" w:rsidRDefault="0009180D" w:rsidP="002F4437">
      <w:pPr>
        <w:jc w:val="both"/>
        <w:rPr>
          <w:szCs w:val="24"/>
        </w:rPr>
      </w:pPr>
      <w:r w:rsidRPr="00E135DF">
        <w:tab/>
      </w:r>
      <w:r w:rsidR="004B18FF" w:rsidRPr="007A12A2">
        <w:t>1</w:t>
      </w:r>
      <w:r w:rsidR="007A12A2" w:rsidRPr="007A12A2">
        <w:t>8</w:t>
      </w:r>
      <w:r w:rsidR="004B18FF" w:rsidRPr="007A12A2">
        <w:t>.</w:t>
      </w:r>
      <w:r w:rsidR="004B18FF" w:rsidRPr="00E135DF">
        <w:t xml:space="preserve"> Mokykla priima sprendimą dėl individualaus ugdymo plano sudarymo mokiniui.                  </w:t>
      </w:r>
      <w:r w:rsidRPr="00E135DF">
        <w:tab/>
      </w:r>
      <w:r w:rsidR="004B18FF" w:rsidRPr="00E135DF">
        <w:t>1</w:t>
      </w:r>
      <w:r w:rsidR="007A12A2">
        <w:t>8</w:t>
      </w:r>
      <w:r w:rsidR="004B18FF" w:rsidRPr="00E135DF">
        <w:t>.1.Individualus ugdymo planas sudaromas mokiniui, kuris yra  mokomas namie</w:t>
      </w:r>
      <w:r w:rsidR="00D9122A" w:rsidRPr="00E135DF">
        <w:t xml:space="preserve"> ir</w:t>
      </w:r>
      <w:r w:rsidR="008B54F7" w:rsidRPr="00E135DF">
        <w:t>mokiniams, kuriems yra nustatytas vidutinis ir žymus intelekto sutrikimas.</w:t>
      </w:r>
    </w:p>
    <w:p w:rsidR="0009180D" w:rsidRPr="00E135DF" w:rsidRDefault="0009180D" w:rsidP="002F4437">
      <w:pPr>
        <w:pStyle w:val="Default"/>
        <w:jc w:val="both"/>
        <w:rPr>
          <w:color w:val="auto"/>
        </w:rPr>
      </w:pPr>
      <w:r w:rsidRPr="00E135DF">
        <w:rPr>
          <w:color w:val="auto"/>
        </w:rPr>
        <w:tab/>
      </w:r>
      <w:r w:rsidR="004B18FF" w:rsidRPr="00382B01">
        <w:rPr>
          <w:color w:val="auto"/>
        </w:rPr>
        <w:t>1</w:t>
      </w:r>
      <w:r w:rsidR="007A12A2" w:rsidRPr="00382B01">
        <w:rPr>
          <w:color w:val="auto"/>
        </w:rPr>
        <w:t>9</w:t>
      </w:r>
      <w:r w:rsidR="004B18FF" w:rsidRPr="00382B01">
        <w:rPr>
          <w:color w:val="auto"/>
        </w:rPr>
        <w:t>.</w:t>
      </w:r>
      <w:r w:rsidR="004B18FF" w:rsidRPr="00E135DF">
        <w:rPr>
          <w:color w:val="auto"/>
        </w:rPr>
        <w:t xml:space="preserve"> Mokinio pasiekimai ir pažanga ugdymo procese vertinama: </w:t>
      </w:r>
    </w:p>
    <w:p w:rsidR="00033923" w:rsidRPr="00E135DF" w:rsidRDefault="0009180D" w:rsidP="002F4437">
      <w:pPr>
        <w:pStyle w:val="Default"/>
        <w:jc w:val="both"/>
        <w:rPr>
          <w:color w:val="auto"/>
        </w:rPr>
      </w:pPr>
      <w:r w:rsidRPr="00E135DF">
        <w:rPr>
          <w:color w:val="auto"/>
        </w:rPr>
        <w:tab/>
      </w:r>
      <w:r w:rsidR="004B18FF" w:rsidRPr="00E135DF">
        <w:rPr>
          <w:color w:val="auto"/>
        </w:rPr>
        <w:t>1</w:t>
      </w:r>
      <w:r w:rsidR="007A12A2">
        <w:rPr>
          <w:color w:val="auto"/>
        </w:rPr>
        <w:t>9</w:t>
      </w:r>
      <w:r w:rsidR="004B18FF" w:rsidRPr="00E135DF">
        <w:rPr>
          <w:color w:val="auto"/>
        </w:rPr>
        <w:t xml:space="preserve">.1.Vertinant mokinių pažangą ir pasiekimus ugdymo procese vadovaujamasi Ugdymo programų aprašu, Pradinio ir Pagrindinio ugdymo bendrosiomis programomis, Nuosekliojo mokymosi pagal bendrojo ugdymo programas tvarkos aprašu, Bendrųjų programų pritaikymo rekomendacijomis bei  mokyklos Mokinių pažangos ir pasiekimų vertinimo tvarka, patvirtinta </w:t>
      </w:r>
      <w:r w:rsidR="00033923" w:rsidRPr="00E135DF">
        <w:rPr>
          <w:color w:val="auto"/>
        </w:rPr>
        <w:t>2014 m. gruodžio 12 d. mokyklos</w:t>
      </w:r>
      <w:r w:rsidR="004B18FF" w:rsidRPr="00E135DF">
        <w:rPr>
          <w:color w:val="auto"/>
        </w:rPr>
        <w:t xml:space="preserve">direktoriaus įsakymu </w:t>
      </w:r>
      <w:r w:rsidR="00D9122A" w:rsidRPr="00E135DF">
        <w:rPr>
          <w:color w:val="auto"/>
        </w:rPr>
        <w:t xml:space="preserve">Nr. </w:t>
      </w:r>
      <w:r w:rsidR="004B18FF" w:rsidRPr="00E135DF">
        <w:rPr>
          <w:color w:val="auto"/>
        </w:rPr>
        <w:t>V-32,,</w:t>
      </w:r>
      <w:r w:rsidR="00DB5142" w:rsidRPr="00E135DF">
        <w:rPr>
          <w:color w:val="auto"/>
        </w:rPr>
        <w:t>D</w:t>
      </w:r>
      <w:r w:rsidR="004B18FF" w:rsidRPr="00E135DF">
        <w:rPr>
          <w:color w:val="auto"/>
        </w:rPr>
        <w:t>ėl specialiųjų poreikių mokinių mokymosi pažangos ir pasiekimų vertinimo tvarkos patvirtinimo“.</w:t>
      </w:r>
    </w:p>
    <w:p w:rsidR="0009180D" w:rsidRPr="00E135DF" w:rsidRDefault="00033923" w:rsidP="002F4437">
      <w:pPr>
        <w:autoSpaceDE w:val="0"/>
        <w:autoSpaceDN w:val="0"/>
        <w:adjustRightInd w:val="0"/>
        <w:jc w:val="both"/>
      </w:pPr>
      <w:r w:rsidRPr="00E135DF">
        <w:tab/>
      </w:r>
      <w:r w:rsidR="004B18FF" w:rsidRPr="00E135DF">
        <w:t>1</w:t>
      </w:r>
      <w:r w:rsidR="007A12A2">
        <w:t>9</w:t>
      </w:r>
      <w:r w:rsidR="004B18FF" w:rsidRPr="00E135DF">
        <w:t>.2. Mokytojas, planuodamas ugdymo procesą, planuoja ir vertinimą, jį sieja su mokymosi tikslais, atsižvelgdamas į mokinių mokymosi patirtį ir remdamasis mokykloje priimtais sprendimais dėl ugdymo turinio planavimo ir pasiekimų vertinimo.</w:t>
      </w:r>
    </w:p>
    <w:p w:rsidR="0009180D" w:rsidRPr="00E135DF" w:rsidRDefault="0009180D" w:rsidP="002F4437">
      <w:pPr>
        <w:autoSpaceDE w:val="0"/>
        <w:autoSpaceDN w:val="0"/>
        <w:adjustRightInd w:val="0"/>
        <w:jc w:val="both"/>
      </w:pPr>
      <w:r w:rsidRPr="00E135DF">
        <w:tab/>
      </w:r>
      <w:r w:rsidR="00A63143" w:rsidRPr="00E135DF">
        <w:t>1</w:t>
      </w:r>
      <w:r w:rsidR="007A12A2">
        <w:t>9</w:t>
      </w:r>
      <w:r w:rsidR="004B18FF" w:rsidRPr="00E135DF">
        <w:t>.3. 5-10 specialiųjų klasių mokinių (nežymus intelekto sutrikimas), kurie mokosi pagal pagrindinio ugdymo individualizuotą programą, pasiekimams vertinti taikoma 10 balų skalė.</w:t>
      </w:r>
    </w:p>
    <w:p w:rsidR="0009180D" w:rsidRPr="00E135DF" w:rsidRDefault="0009180D" w:rsidP="002F4437">
      <w:pPr>
        <w:autoSpaceDE w:val="0"/>
        <w:autoSpaceDN w:val="0"/>
        <w:adjustRightInd w:val="0"/>
        <w:jc w:val="both"/>
      </w:pPr>
      <w:r w:rsidRPr="00E135DF">
        <w:tab/>
      </w:r>
      <w:r w:rsidR="00A63143" w:rsidRPr="00E135DF">
        <w:t>1</w:t>
      </w:r>
      <w:r w:rsidR="007A12A2">
        <w:t>9</w:t>
      </w:r>
      <w:r w:rsidR="004B18FF" w:rsidRPr="00E135DF">
        <w:t>.4.</w:t>
      </w:r>
      <w:r w:rsidR="008B54F7" w:rsidRPr="00E135DF">
        <w:t xml:space="preserve"> 1-4 klasių  mokinių mokymosi pasiekimai  vertinami  įrašu </w:t>
      </w:r>
      <w:r w:rsidR="004B18FF" w:rsidRPr="00E135DF">
        <w:t>„p.p.“ arba „n.p.“;</w:t>
      </w:r>
    </w:p>
    <w:p w:rsidR="00A63143" w:rsidRPr="00E135DF" w:rsidRDefault="0009180D" w:rsidP="002F4437">
      <w:pPr>
        <w:autoSpaceDE w:val="0"/>
        <w:autoSpaceDN w:val="0"/>
        <w:adjustRightInd w:val="0"/>
        <w:jc w:val="both"/>
      </w:pPr>
      <w:r w:rsidRPr="00E135DF">
        <w:tab/>
      </w:r>
      <w:r w:rsidR="00A63143" w:rsidRPr="00E135DF">
        <w:t>1</w:t>
      </w:r>
      <w:r w:rsidR="007A12A2">
        <w:t>9</w:t>
      </w:r>
      <w:r w:rsidR="004B18FF" w:rsidRPr="00E135DF">
        <w:t>.5. Lavinamųjų  klasių vaikų pasiekim</w:t>
      </w:r>
      <w:r w:rsidR="00D9122A" w:rsidRPr="00E135DF">
        <w:t>ai</w:t>
      </w:r>
      <w:r w:rsidR="004B18FF" w:rsidRPr="00E135DF">
        <w:t xml:space="preserve"> ir pažanga vertinama aprašomuoju būdu kartą </w:t>
      </w:r>
      <w:r w:rsidR="00D9122A" w:rsidRPr="00E135DF">
        <w:t xml:space="preserve"> per </w:t>
      </w:r>
      <w:r w:rsidR="004B18FF" w:rsidRPr="00E135DF">
        <w:t>mėnesį metodinės grupės posėdyje patvirtintame pasiekimų vertinimo lape.</w:t>
      </w:r>
    </w:p>
    <w:p w:rsidR="0009180D" w:rsidRPr="00E135DF" w:rsidRDefault="0009180D" w:rsidP="002F4437">
      <w:pPr>
        <w:autoSpaceDE w:val="0"/>
        <w:autoSpaceDN w:val="0"/>
        <w:adjustRightInd w:val="0"/>
        <w:jc w:val="both"/>
      </w:pPr>
      <w:r w:rsidRPr="00E135DF">
        <w:tab/>
      </w:r>
      <w:r w:rsidR="00A63143" w:rsidRPr="00E135DF">
        <w:t>1</w:t>
      </w:r>
      <w:r w:rsidR="007A12A2">
        <w:t>9</w:t>
      </w:r>
      <w:r w:rsidR="004B18FF" w:rsidRPr="00E135DF">
        <w:t>.6. Baigus pradinio ugdymo individualizuotą programą yra rengiamas pradinio ugdymo programos baigimo pasiekimų ir pažangos vertinimo aprašas, jis įdedamas į mokinio asmens bylą.</w:t>
      </w:r>
    </w:p>
    <w:p w:rsidR="004B18FF" w:rsidRPr="00E135DF" w:rsidRDefault="0009180D" w:rsidP="002F4437">
      <w:pPr>
        <w:autoSpaceDE w:val="0"/>
        <w:autoSpaceDN w:val="0"/>
        <w:adjustRightInd w:val="0"/>
        <w:jc w:val="both"/>
      </w:pPr>
      <w:r w:rsidRPr="00E135DF">
        <w:tab/>
      </w:r>
      <w:r w:rsidR="00A63143" w:rsidRPr="00E135DF">
        <w:t>1</w:t>
      </w:r>
      <w:r w:rsidR="007A12A2">
        <w:t>9</w:t>
      </w:r>
      <w:r w:rsidR="004B18FF" w:rsidRPr="00E135DF">
        <w:t>.7. Dorinio ugdymo</w:t>
      </w:r>
      <w:r w:rsidR="00382B01">
        <w:t xml:space="preserve"> </w:t>
      </w:r>
      <w:r w:rsidR="004B18FF" w:rsidRPr="00E135DF">
        <w:t>pasiekimai pažymiais nevertinami, o rašoma „įskaityta“ arba „neįskaityta“.</w:t>
      </w:r>
    </w:p>
    <w:p w:rsidR="0009180D" w:rsidRPr="00E135DF" w:rsidRDefault="0009180D" w:rsidP="002F4437">
      <w:pPr>
        <w:autoSpaceDE w:val="0"/>
        <w:autoSpaceDN w:val="0"/>
        <w:adjustRightInd w:val="0"/>
        <w:jc w:val="both"/>
      </w:pPr>
      <w:r w:rsidRPr="00E135DF">
        <w:tab/>
      </w:r>
      <w:r w:rsidR="00A63143" w:rsidRPr="00E135DF">
        <w:t>1</w:t>
      </w:r>
      <w:r w:rsidR="007A12A2">
        <w:t>9</w:t>
      </w:r>
      <w:r w:rsidR="00A63143" w:rsidRPr="00E135DF">
        <w:t>.8.</w:t>
      </w:r>
      <w:r w:rsidR="004B18FF" w:rsidRPr="00E135DF">
        <w:t xml:space="preserve"> Įrašas „atleistas“ įrašomas, jeigu mokinys yra atleistas pagal gydytojo rekomendaciją ir mokyklos direktoriaus įsakymą.</w:t>
      </w:r>
    </w:p>
    <w:p w:rsidR="004B18FF" w:rsidRPr="00E135DF" w:rsidRDefault="0009180D" w:rsidP="002F4437">
      <w:pPr>
        <w:autoSpaceDE w:val="0"/>
        <w:autoSpaceDN w:val="0"/>
        <w:adjustRightInd w:val="0"/>
        <w:jc w:val="both"/>
      </w:pPr>
      <w:r w:rsidRPr="00E135DF">
        <w:tab/>
      </w:r>
      <w:r w:rsidR="00A63143" w:rsidRPr="00E135DF">
        <w:t>1</w:t>
      </w:r>
      <w:r w:rsidR="007A12A2">
        <w:t>9</w:t>
      </w:r>
      <w:r w:rsidR="004B18FF" w:rsidRPr="00E135DF">
        <w:t>.9. Specialiosios medicininės fizinio pajėgumo grupės mokinių pasiekimai kūno kultūros pratybose vertinami įrašu „įskaityta“ arba „neįskaityta“.</w:t>
      </w:r>
    </w:p>
    <w:p w:rsidR="004B18FF" w:rsidRPr="00E135DF" w:rsidRDefault="0009180D" w:rsidP="002F4437">
      <w:pPr>
        <w:autoSpaceDE w:val="0"/>
        <w:autoSpaceDN w:val="0"/>
        <w:adjustRightInd w:val="0"/>
        <w:jc w:val="both"/>
      </w:pPr>
      <w:r w:rsidRPr="00E135DF">
        <w:tab/>
      </w:r>
      <w:r w:rsidR="00A63143" w:rsidRPr="00E135DF">
        <w:t>1</w:t>
      </w:r>
      <w:r w:rsidR="007A12A2">
        <w:t>9</w:t>
      </w:r>
      <w:r w:rsidR="004B18FF" w:rsidRPr="00E135DF">
        <w:t>.10</w:t>
      </w:r>
      <w:r w:rsidR="00A63143" w:rsidRPr="00E135DF">
        <w:t>.</w:t>
      </w:r>
      <w:r w:rsidR="004B18FF" w:rsidRPr="00E135DF">
        <w:t xml:space="preserve"> Mokyklos ugdymo procese derinamas formuojamasis, diagnostinis ir apibendrinamasis vertinimas. </w:t>
      </w:r>
    </w:p>
    <w:p w:rsidR="0009180D" w:rsidRPr="00E135DF" w:rsidRDefault="0009180D" w:rsidP="002F4437">
      <w:pPr>
        <w:autoSpaceDE w:val="0"/>
        <w:autoSpaceDN w:val="0"/>
        <w:jc w:val="both"/>
      </w:pPr>
      <w:r w:rsidRPr="00E135DF">
        <w:tab/>
      </w:r>
      <w:r w:rsidR="00A63143" w:rsidRPr="00E135DF">
        <w:t>1</w:t>
      </w:r>
      <w:r w:rsidR="007A12A2">
        <w:t>9</w:t>
      </w:r>
      <w:r w:rsidR="004B18FF" w:rsidRPr="00E135DF">
        <w:t>.11</w:t>
      </w:r>
      <w:r w:rsidR="00A63143" w:rsidRPr="00E135DF">
        <w:t>.</w:t>
      </w:r>
      <w:r w:rsidR="004B18FF" w:rsidRPr="00E135DF">
        <w:t xml:space="preserve"> Apie mokinių mokymosi pasiekimus klasės mokytojas informuoja mokinio tėvus (globėjus) individualiai.</w:t>
      </w:r>
    </w:p>
    <w:p w:rsidR="001D5BE2" w:rsidRPr="00E135DF" w:rsidRDefault="0009180D" w:rsidP="002F4437">
      <w:pPr>
        <w:autoSpaceDE w:val="0"/>
        <w:autoSpaceDN w:val="0"/>
        <w:jc w:val="both"/>
      </w:pPr>
      <w:r w:rsidRPr="00E135DF">
        <w:rPr>
          <w:rFonts w:eastAsia="MS Mincho"/>
          <w:szCs w:val="24"/>
          <w:lang w:eastAsia="lt-LT"/>
        </w:rPr>
        <w:tab/>
      </w:r>
      <w:r w:rsidR="007A12A2">
        <w:rPr>
          <w:rFonts w:eastAsia="MS Mincho"/>
          <w:szCs w:val="24"/>
          <w:lang w:eastAsia="lt-LT"/>
        </w:rPr>
        <w:t>20</w:t>
      </w:r>
      <w:r w:rsidR="008A0025" w:rsidRPr="00E135DF">
        <w:rPr>
          <w:rFonts w:eastAsia="MS Mincho"/>
          <w:szCs w:val="24"/>
          <w:lang w:eastAsia="lt-LT"/>
        </w:rPr>
        <w:t>. Nacionaliniame mokinių pasiekimų patikrinime</w:t>
      </w:r>
      <w:r w:rsidR="008A0025" w:rsidRPr="00E135DF">
        <w:rPr>
          <w:szCs w:val="24"/>
          <w:lang w:eastAsia="lt-LT"/>
        </w:rPr>
        <w:t xml:space="preserve"> m</w:t>
      </w:r>
      <w:r w:rsidR="008A0025" w:rsidRPr="00E135DF">
        <w:rPr>
          <w:rFonts w:eastAsia="MS Mincho"/>
          <w:szCs w:val="24"/>
          <w:lang w:eastAsia="lt-LT"/>
        </w:rPr>
        <w:t xml:space="preserve">okykla </w:t>
      </w:r>
      <w:r w:rsidR="00A63143" w:rsidRPr="00E135DF">
        <w:rPr>
          <w:rFonts w:eastAsia="MS Mincho"/>
          <w:szCs w:val="24"/>
          <w:lang w:eastAsia="lt-LT"/>
        </w:rPr>
        <w:t xml:space="preserve">nedalyvauja. </w:t>
      </w:r>
    </w:p>
    <w:p w:rsidR="00A63143" w:rsidRPr="00E135DF" w:rsidRDefault="00A63143" w:rsidP="002F4437">
      <w:pPr>
        <w:pStyle w:val="Default"/>
        <w:jc w:val="both"/>
        <w:rPr>
          <w:b/>
          <w:bCs/>
          <w:color w:val="auto"/>
          <w:sz w:val="23"/>
          <w:szCs w:val="23"/>
        </w:rPr>
      </w:pPr>
    </w:p>
    <w:p w:rsidR="0009180D" w:rsidRPr="0063636E" w:rsidRDefault="0009180D" w:rsidP="002F4437">
      <w:pPr>
        <w:pStyle w:val="Default"/>
        <w:jc w:val="both"/>
        <w:rPr>
          <w:b/>
          <w:bCs/>
          <w:sz w:val="23"/>
          <w:szCs w:val="23"/>
        </w:rPr>
      </w:pPr>
    </w:p>
    <w:p w:rsidR="00A63143" w:rsidRPr="0063636E" w:rsidRDefault="00BF55E5" w:rsidP="002F4437">
      <w:pPr>
        <w:pStyle w:val="Default"/>
        <w:jc w:val="center"/>
        <w:rPr>
          <w:b/>
          <w:bCs/>
          <w:sz w:val="23"/>
          <w:szCs w:val="23"/>
        </w:rPr>
      </w:pPr>
      <w:r w:rsidRPr="0063636E">
        <w:rPr>
          <w:b/>
          <w:bCs/>
          <w:sz w:val="23"/>
          <w:szCs w:val="23"/>
        </w:rPr>
        <w:t>TREČIAS</w:t>
      </w:r>
      <w:r w:rsidR="008B54F7" w:rsidRPr="0063636E">
        <w:rPr>
          <w:b/>
          <w:bCs/>
          <w:sz w:val="23"/>
          <w:szCs w:val="23"/>
        </w:rPr>
        <w:t xml:space="preserve">IS </w:t>
      </w:r>
      <w:r w:rsidR="00621A93" w:rsidRPr="0063636E">
        <w:rPr>
          <w:b/>
          <w:bCs/>
          <w:sz w:val="23"/>
          <w:szCs w:val="23"/>
        </w:rPr>
        <w:t xml:space="preserve"> SKIRSNIS</w:t>
      </w:r>
    </w:p>
    <w:p w:rsidR="00A63143" w:rsidRPr="0063636E" w:rsidRDefault="00A63143" w:rsidP="002F4437">
      <w:pPr>
        <w:pStyle w:val="Default"/>
        <w:jc w:val="center"/>
        <w:rPr>
          <w:b/>
          <w:bCs/>
          <w:sz w:val="23"/>
          <w:szCs w:val="23"/>
        </w:rPr>
      </w:pPr>
      <w:r w:rsidRPr="0063636E">
        <w:rPr>
          <w:b/>
          <w:bCs/>
          <w:sz w:val="23"/>
          <w:szCs w:val="23"/>
        </w:rPr>
        <w:t>MOKYKLOS UGDYMO TURINIO ĮGYVENDINIMO PLANAVIMAS</w:t>
      </w:r>
    </w:p>
    <w:p w:rsidR="00A63143" w:rsidRPr="0063636E" w:rsidRDefault="00A63143" w:rsidP="002F4437">
      <w:pPr>
        <w:pStyle w:val="Default"/>
        <w:jc w:val="both"/>
      </w:pPr>
    </w:p>
    <w:p w:rsidR="0087411B" w:rsidRPr="00F95245" w:rsidRDefault="00602E76" w:rsidP="002F4437">
      <w:pPr>
        <w:pStyle w:val="Default"/>
        <w:jc w:val="both"/>
        <w:rPr>
          <w:color w:val="auto"/>
        </w:rPr>
      </w:pPr>
      <w:r>
        <w:rPr>
          <w:color w:val="auto"/>
        </w:rPr>
        <w:tab/>
      </w:r>
      <w:r w:rsidR="0087411B" w:rsidRPr="00F95245">
        <w:rPr>
          <w:color w:val="auto"/>
        </w:rPr>
        <w:t>2</w:t>
      </w:r>
      <w:r w:rsidR="00382B01">
        <w:rPr>
          <w:color w:val="auto"/>
        </w:rPr>
        <w:t>1</w:t>
      </w:r>
      <w:r w:rsidR="0087411B" w:rsidRPr="00F95245">
        <w:rPr>
          <w:color w:val="auto"/>
        </w:rPr>
        <w:t>. Žmogaus saugos bendroji programa, patvirtinta Lietuvos Respublikos švietimo ir mokslo ministro 2012 m. liepos 18 d. įsakymu Nr. V-1159 „Dėl Žmogaus saugos bendrosios programos patvirtinimo“, integruojama į pradinio ugdymo metinius ugdymo planus (pasaulio pažinimas, orientacinė veikla)</w:t>
      </w:r>
      <w:r w:rsidR="00B86D89">
        <w:rPr>
          <w:color w:val="auto"/>
        </w:rPr>
        <w:t>.</w:t>
      </w:r>
    </w:p>
    <w:p w:rsidR="00A63143" w:rsidRPr="00E135DF" w:rsidRDefault="0087411B" w:rsidP="002F4437">
      <w:pPr>
        <w:pStyle w:val="Default"/>
        <w:ind w:firstLine="1247"/>
        <w:jc w:val="both"/>
        <w:rPr>
          <w:color w:val="auto"/>
        </w:rPr>
      </w:pPr>
      <w:r w:rsidRPr="00382B01">
        <w:rPr>
          <w:color w:val="auto"/>
        </w:rPr>
        <w:lastRenderedPageBreak/>
        <w:t>2</w:t>
      </w:r>
      <w:r w:rsidR="00382B01" w:rsidRPr="00382B01">
        <w:rPr>
          <w:color w:val="auto"/>
        </w:rPr>
        <w:t>2</w:t>
      </w:r>
      <w:r w:rsidR="00A63143" w:rsidRPr="00382B01">
        <w:rPr>
          <w:color w:val="auto"/>
        </w:rPr>
        <w:t>.</w:t>
      </w:r>
      <w:r w:rsidR="00A63143" w:rsidRPr="00E135DF">
        <w:rPr>
          <w:color w:val="auto"/>
        </w:rPr>
        <w:t xml:space="preserve"> Mokykla, įgyvendinama mokyklos ugdymo turinį, Sveikatos ir lytiškumo ugdymo bei rengimo šeimai bendrąją programą, patvirtint</w:t>
      </w:r>
      <w:r w:rsidR="00D9122A" w:rsidRPr="00E135DF">
        <w:rPr>
          <w:color w:val="auto"/>
        </w:rPr>
        <w:t>ą</w:t>
      </w:r>
      <w:r w:rsidR="00A63143" w:rsidRPr="00E135DF">
        <w:rPr>
          <w:color w:val="auto"/>
        </w:rPr>
        <w:t xml:space="preserve"> Lietuvos Respublikos švietimo ir mokslo ministro</w:t>
      </w:r>
      <w:smartTag w:uri="urn:schemas-microsoft-com:office:smarttags" w:element="metricconverter">
        <w:smartTagPr>
          <w:attr w:name="ProductID" w:val="2016 m"/>
        </w:smartTagPr>
        <w:r w:rsidR="00A63143" w:rsidRPr="00E135DF">
          <w:rPr>
            <w:color w:val="auto"/>
          </w:rPr>
          <w:t>2016 m</w:t>
        </w:r>
      </w:smartTag>
      <w:r w:rsidR="00A63143" w:rsidRPr="00E135DF">
        <w:rPr>
          <w:color w:val="auto"/>
        </w:rPr>
        <w:t>. spalio 25 d. įsakymu Nr. V-941 „Dėl Sveikatos ir lytiškumo ugdymo bei rengimo šeimai programos patvirtinimo“ (toliau – sveikatos programa) integruoja:</w:t>
      </w:r>
    </w:p>
    <w:p w:rsidR="00A63143" w:rsidRPr="00E135DF" w:rsidRDefault="00602E76" w:rsidP="002F4437">
      <w:pPr>
        <w:pStyle w:val="Default"/>
        <w:jc w:val="both"/>
        <w:rPr>
          <w:color w:val="auto"/>
        </w:rPr>
      </w:pPr>
      <w:r w:rsidRPr="00E135DF">
        <w:rPr>
          <w:color w:val="auto"/>
        </w:rPr>
        <w:tab/>
      </w:r>
      <w:r w:rsidR="0087411B" w:rsidRPr="00E135DF">
        <w:rPr>
          <w:color w:val="auto"/>
        </w:rPr>
        <w:t>2</w:t>
      </w:r>
      <w:r w:rsidR="00382B01">
        <w:rPr>
          <w:color w:val="auto"/>
        </w:rPr>
        <w:t>2</w:t>
      </w:r>
      <w:r w:rsidR="00A63143" w:rsidRPr="00E135DF">
        <w:rPr>
          <w:color w:val="auto"/>
        </w:rPr>
        <w:t xml:space="preserve">.1. Pradiniame ugdyme: sveikatos ir lytiškumo ugdymas bei rengimas šeimai integruojamas į mokomųjų dalykų (dorinio ugdymo, pasaulio pažinimo) programų turinį ir grupių auklėtojų planus. </w:t>
      </w:r>
    </w:p>
    <w:p w:rsidR="00A63143" w:rsidRPr="00E135DF" w:rsidRDefault="00602E76" w:rsidP="002F4437">
      <w:pPr>
        <w:pStyle w:val="Default"/>
        <w:jc w:val="both"/>
        <w:rPr>
          <w:color w:val="auto"/>
        </w:rPr>
      </w:pPr>
      <w:r w:rsidRPr="00E135DF">
        <w:rPr>
          <w:color w:val="auto"/>
        </w:rPr>
        <w:tab/>
      </w:r>
      <w:r w:rsidR="0087411B" w:rsidRPr="00E135DF">
        <w:rPr>
          <w:color w:val="auto"/>
        </w:rPr>
        <w:t>2</w:t>
      </w:r>
      <w:r w:rsidR="00382B01">
        <w:rPr>
          <w:color w:val="auto"/>
        </w:rPr>
        <w:t>2</w:t>
      </w:r>
      <w:r w:rsidR="00A63143" w:rsidRPr="00E135DF">
        <w:rPr>
          <w:color w:val="auto"/>
        </w:rPr>
        <w:t>.2.Pagrindiniame ugdyme: sveikatos ir lytiškumo ugdymas bei rengimas šeimai integruojamas į dorinio ugdymo dalyką, gamtos mokslų pamokų turinį ir grupių auklėtojų planus.</w:t>
      </w:r>
    </w:p>
    <w:p w:rsidR="00A63143" w:rsidRPr="00E135DF" w:rsidRDefault="00602E76" w:rsidP="002F4437">
      <w:pPr>
        <w:pStyle w:val="Default"/>
        <w:jc w:val="both"/>
        <w:rPr>
          <w:color w:val="auto"/>
        </w:rPr>
      </w:pPr>
      <w:r w:rsidRPr="00E135DF">
        <w:rPr>
          <w:color w:val="auto"/>
        </w:rPr>
        <w:tab/>
      </w:r>
      <w:r w:rsidR="0087411B" w:rsidRPr="00E135DF">
        <w:rPr>
          <w:color w:val="auto"/>
        </w:rPr>
        <w:t>2</w:t>
      </w:r>
      <w:r w:rsidR="00382B01">
        <w:rPr>
          <w:color w:val="auto"/>
        </w:rPr>
        <w:t>2</w:t>
      </w:r>
      <w:r w:rsidR="00A63143" w:rsidRPr="00E135DF">
        <w:rPr>
          <w:color w:val="auto"/>
        </w:rPr>
        <w:t xml:space="preserve">.3. Ugdymo karjerai programa, patvirtinta Lietuvos Respublikos švietimo ir mokslo ministro </w:t>
      </w:r>
      <w:smartTag w:uri="urn:schemas-microsoft-com:office:smarttags" w:element="metricconverter">
        <w:smartTagPr>
          <w:attr w:name="ProductID" w:val="2014 m"/>
        </w:smartTagPr>
        <w:r w:rsidR="00A63143" w:rsidRPr="00E135DF">
          <w:rPr>
            <w:color w:val="auto"/>
          </w:rPr>
          <w:t>2014 m</w:t>
        </w:r>
      </w:smartTag>
      <w:r w:rsidR="00A63143" w:rsidRPr="00E135DF">
        <w:rPr>
          <w:color w:val="auto"/>
        </w:rPr>
        <w:t>. sausio 15 d. įsakymu Nr. V-72 „Dėl Ugdymo karjerai programos patvirtinimo“ (toliau – Ugdymo karjerai programa) integruojama į socialinio pedagogo metinį veiklos planą, grupių auklėtojų ir mokytojų dalyko planus.</w:t>
      </w:r>
    </w:p>
    <w:p w:rsidR="0063636E" w:rsidRPr="00F95245" w:rsidRDefault="00602E76" w:rsidP="002F4437">
      <w:pPr>
        <w:pStyle w:val="Default"/>
        <w:jc w:val="both"/>
        <w:rPr>
          <w:color w:val="auto"/>
        </w:rPr>
      </w:pPr>
      <w:r w:rsidRPr="00E135DF">
        <w:rPr>
          <w:color w:val="auto"/>
        </w:rPr>
        <w:tab/>
      </w:r>
      <w:r w:rsidR="00A63143" w:rsidRPr="00E135DF">
        <w:rPr>
          <w:color w:val="auto"/>
        </w:rPr>
        <w:t>2</w:t>
      </w:r>
      <w:r w:rsidR="00382B01">
        <w:rPr>
          <w:color w:val="auto"/>
        </w:rPr>
        <w:t>2</w:t>
      </w:r>
      <w:r w:rsidR="00A63143" w:rsidRPr="00E135DF">
        <w:rPr>
          <w:color w:val="auto"/>
        </w:rPr>
        <w:t xml:space="preserve">.4. </w:t>
      </w:r>
      <w:r w:rsidR="00B21ED8" w:rsidRPr="00E135DF">
        <w:rPr>
          <w:color w:val="auto"/>
        </w:rPr>
        <w:t>K</w:t>
      </w:r>
      <w:r w:rsidR="00A63143" w:rsidRPr="00E135DF">
        <w:rPr>
          <w:color w:val="auto"/>
        </w:rPr>
        <w:t xml:space="preserve">iekvienam mokiniui nuolat sudaromos sąlygosdalyvauti bent vienoje nuoseklioje, ilgalaikėje socialines ir emocines kompetencijas ugdančioje prevencinėje programoje, apimančioje smurto, alkoholio, tabako ir kitų psichiką veikiančių medžiagų vartojimo prevenciją, sveikos </w:t>
      </w:r>
      <w:r w:rsidR="00A63143" w:rsidRPr="00F95245">
        <w:rPr>
          <w:color w:val="auto"/>
        </w:rPr>
        <w:t xml:space="preserve">gyvensenos skatinimą. Smurto prevencija įgyvendinama vadovaujantis Smurto prevencijos įgyvendinimo mokyklose rekomendacijomis, patvirtintomis Lietuvos Respublikos švietimo ir mokslo ministro </w:t>
      </w:r>
      <w:smartTag w:uri="urn:schemas-microsoft-com:office:smarttags" w:element="metricconverter">
        <w:smartTagPr>
          <w:attr w:name="ProductID" w:val="2017 m"/>
        </w:smartTagPr>
        <w:r w:rsidR="00A63143" w:rsidRPr="00F95245">
          <w:rPr>
            <w:color w:val="auto"/>
          </w:rPr>
          <w:t>2017 m</w:t>
        </w:r>
      </w:smartTag>
      <w:r w:rsidR="00A63143" w:rsidRPr="00F95245">
        <w:rPr>
          <w:color w:val="auto"/>
        </w:rPr>
        <w:t>. kovo 22 d. įsakymu Nr. V-190 „Dėl Smurto prevencijos įgyvendinimo mokyklose rekomendacijų patvirtinimo“. Mokykla įgyvendin</w:t>
      </w:r>
      <w:r w:rsidR="00B21ED8" w:rsidRPr="00F95245">
        <w:rPr>
          <w:color w:val="auto"/>
        </w:rPr>
        <w:t xml:space="preserve">a </w:t>
      </w:r>
      <w:r w:rsidR="00A63143" w:rsidRPr="00F95245">
        <w:rPr>
          <w:color w:val="auto"/>
        </w:rPr>
        <w:t>prevencinę programą „Gyvai“</w:t>
      </w:r>
      <w:r w:rsidR="00B21ED8" w:rsidRPr="00F95245">
        <w:rPr>
          <w:color w:val="auto"/>
        </w:rPr>
        <w:t>,</w:t>
      </w:r>
      <w:r w:rsidR="00A63143" w:rsidRPr="00F95245">
        <w:rPr>
          <w:color w:val="auto"/>
        </w:rPr>
        <w:t>integruoja ją į ugdymo turinį,</w:t>
      </w:r>
      <w:r w:rsidR="00B21ED8" w:rsidRPr="00F95245">
        <w:rPr>
          <w:color w:val="auto"/>
        </w:rPr>
        <w:t xml:space="preserve"> grupių auklėtojų  planus.</w:t>
      </w:r>
    </w:p>
    <w:p w:rsidR="0063636E" w:rsidRPr="00F95245" w:rsidRDefault="003C71B8" w:rsidP="002F4437">
      <w:pPr>
        <w:pStyle w:val="Default"/>
        <w:jc w:val="both"/>
        <w:rPr>
          <w:color w:val="auto"/>
        </w:rPr>
      </w:pPr>
      <w:r w:rsidRPr="00F95245">
        <w:rPr>
          <w:color w:val="auto"/>
        </w:rPr>
        <w:tab/>
      </w:r>
      <w:r w:rsidR="0087411B" w:rsidRPr="00F95245">
        <w:rPr>
          <w:color w:val="auto"/>
        </w:rPr>
        <w:t>2</w:t>
      </w:r>
      <w:r w:rsidR="00382B01">
        <w:rPr>
          <w:color w:val="auto"/>
        </w:rPr>
        <w:t>2</w:t>
      </w:r>
      <w:r w:rsidR="0063636E" w:rsidRPr="00F95245">
        <w:rPr>
          <w:color w:val="auto"/>
        </w:rPr>
        <w:t>.5</w:t>
      </w:r>
      <w:r w:rsidRPr="00F95245">
        <w:rPr>
          <w:color w:val="auto"/>
        </w:rPr>
        <w:t>.</w:t>
      </w:r>
      <w:r w:rsidR="0063636E" w:rsidRPr="00F95245">
        <w:rPr>
          <w:color w:val="auto"/>
        </w:rPr>
        <w:t xml:space="preserve"> 20</w:t>
      </w:r>
      <w:r w:rsidR="00C10774" w:rsidRPr="00F95245">
        <w:rPr>
          <w:color w:val="auto"/>
        </w:rPr>
        <w:t>21-2022 m.</w:t>
      </w:r>
      <w:r w:rsidR="0063636E" w:rsidRPr="00F95245">
        <w:rPr>
          <w:color w:val="auto"/>
        </w:rPr>
        <w:t xml:space="preserve">m. mokykla </w:t>
      </w:r>
      <w:r w:rsidR="00C10774" w:rsidRPr="00F95245">
        <w:rPr>
          <w:color w:val="auto"/>
        </w:rPr>
        <w:t xml:space="preserve">tęsia </w:t>
      </w:r>
      <w:r w:rsidR="0063636E" w:rsidRPr="00F95245">
        <w:rPr>
          <w:color w:val="auto"/>
        </w:rPr>
        <w:t>ankstyvosios prevencijos programą ,,Zipio draugai</w:t>
      </w:r>
      <w:r w:rsidRPr="00F95245">
        <w:rPr>
          <w:color w:val="auto"/>
        </w:rPr>
        <w:t>“</w:t>
      </w:r>
      <w:r w:rsidR="00C10774" w:rsidRPr="00F95245">
        <w:rPr>
          <w:color w:val="auto"/>
        </w:rPr>
        <w:t xml:space="preserve">įgyvendinimą, </w:t>
      </w:r>
      <w:r w:rsidR="0063636E" w:rsidRPr="00F95245">
        <w:rPr>
          <w:color w:val="auto"/>
        </w:rPr>
        <w:t xml:space="preserve">kuri padeda vaikams įgyti socialinių bei emocinių sunkumų įveikimo gebėjimų, siekiant geresnės vaikų emocinės savijautos. </w:t>
      </w:r>
    </w:p>
    <w:p w:rsidR="00400D9A" w:rsidRPr="00E135DF" w:rsidRDefault="003C71B8" w:rsidP="002F4437">
      <w:pPr>
        <w:pStyle w:val="Default"/>
        <w:jc w:val="both"/>
        <w:rPr>
          <w:color w:val="auto"/>
        </w:rPr>
      </w:pPr>
      <w:r w:rsidRPr="0087411B">
        <w:rPr>
          <w:color w:val="0070C0"/>
        </w:rPr>
        <w:tab/>
      </w:r>
      <w:r w:rsidR="0087411B" w:rsidRPr="00E135DF">
        <w:rPr>
          <w:color w:val="auto"/>
        </w:rPr>
        <w:t>2</w:t>
      </w:r>
      <w:r w:rsidR="00382B01">
        <w:rPr>
          <w:color w:val="auto"/>
        </w:rPr>
        <w:t>2</w:t>
      </w:r>
      <w:r w:rsidR="0063636E" w:rsidRPr="00E135DF">
        <w:rPr>
          <w:color w:val="auto"/>
        </w:rPr>
        <w:t>.6</w:t>
      </w:r>
      <w:r w:rsidR="00A63143" w:rsidRPr="00E135DF">
        <w:rPr>
          <w:color w:val="auto"/>
        </w:rPr>
        <w:t>. Mokykla, įgyvendinama mokyklos ugdymo turinį, švietimo nacionalinio saugumo klausimus integruoja į istorijos ir pilietiškumo pamokas, informacinio raštingumo – į informacinių technologijų pamokas, verslumo – į technologijų  ir finansinio raštingumo  - į matematikos pamokas.</w:t>
      </w:r>
    </w:p>
    <w:p w:rsidR="00A63143" w:rsidRPr="00E135DF" w:rsidRDefault="003C71B8" w:rsidP="002F4437">
      <w:pPr>
        <w:pStyle w:val="Default"/>
        <w:jc w:val="both"/>
        <w:rPr>
          <w:color w:val="auto"/>
        </w:rPr>
      </w:pPr>
      <w:r w:rsidRPr="00E135DF">
        <w:rPr>
          <w:color w:val="auto"/>
        </w:rPr>
        <w:tab/>
      </w:r>
      <w:r w:rsidR="0087411B" w:rsidRPr="00E135DF">
        <w:rPr>
          <w:color w:val="auto"/>
        </w:rPr>
        <w:t>2</w:t>
      </w:r>
      <w:r w:rsidR="00382B01">
        <w:rPr>
          <w:color w:val="auto"/>
        </w:rPr>
        <w:t>2</w:t>
      </w:r>
      <w:r w:rsidR="0063636E" w:rsidRPr="00E135DF">
        <w:rPr>
          <w:color w:val="auto"/>
        </w:rPr>
        <w:t>.7</w:t>
      </w:r>
      <w:r w:rsidR="000175A9" w:rsidRPr="00E135DF">
        <w:rPr>
          <w:color w:val="auto"/>
        </w:rPr>
        <w:t xml:space="preserve">. Mokykla sudaro galimybes mokiniui kiekvieną dieną tarp pamokų užsiimti aktyvia veikla (30 min. fiziškai aktyvios pertraukos). </w:t>
      </w:r>
    </w:p>
    <w:p w:rsidR="00527AC0" w:rsidRPr="00E135DF" w:rsidRDefault="003C71B8" w:rsidP="002F4437">
      <w:pPr>
        <w:pStyle w:val="Default"/>
        <w:jc w:val="both"/>
        <w:rPr>
          <w:color w:val="auto"/>
        </w:rPr>
      </w:pPr>
      <w:r w:rsidRPr="00E135DF">
        <w:rPr>
          <w:color w:val="auto"/>
        </w:rPr>
        <w:tab/>
      </w:r>
      <w:r w:rsidR="00A63143" w:rsidRPr="00E135DF">
        <w:rPr>
          <w:color w:val="auto"/>
        </w:rPr>
        <w:t>2</w:t>
      </w:r>
      <w:r w:rsidR="00382B01">
        <w:rPr>
          <w:color w:val="auto"/>
        </w:rPr>
        <w:t>3</w:t>
      </w:r>
      <w:r w:rsidR="00A63143" w:rsidRPr="00E135DF">
        <w:rPr>
          <w:color w:val="auto"/>
        </w:rPr>
        <w:t>. Pažintinė, kultūrinė, meninė, kūrybinė veikla (toliau – pažintinė kultūrinė veikla) – mokyklos ugdymo turinio dalis. Ji įgyvendinama atsižvelgiant į Pagrindinio ugdymo bendrosiose programose numatytą dalykų turinį, mokinių amžių.</w:t>
      </w:r>
    </w:p>
    <w:p w:rsidR="00A63143" w:rsidRPr="00E135DF" w:rsidRDefault="003C71B8" w:rsidP="002F4437">
      <w:pPr>
        <w:pStyle w:val="Default"/>
        <w:jc w:val="both"/>
        <w:rPr>
          <w:color w:val="auto"/>
        </w:rPr>
      </w:pPr>
      <w:r w:rsidRPr="00E135DF">
        <w:rPr>
          <w:color w:val="auto"/>
        </w:rPr>
        <w:tab/>
      </w:r>
      <w:r w:rsidR="00F95245">
        <w:rPr>
          <w:color w:val="auto"/>
        </w:rPr>
        <w:t>2</w:t>
      </w:r>
      <w:r w:rsidR="00382B01">
        <w:rPr>
          <w:color w:val="auto"/>
        </w:rPr>
        <w:t>3.</w:t>
      </w:r>
      <w:r w:rsidR="00B21ED8" w:rsidRPr="00E135DF">
        <w:rPr>
          <w:color w:val="auto"/>
        </w:rPr>
        <w:t xml:space="preserve">1. </w:t>
      </w:r>
      <w:r w:rsidR="00A63143" w:rsidRPr="00E135DF">
        <w:rPr>
          <w:color w:val="auto"/>
        </w:rPr>
        <w:t>Ugdymo procese kultūrinei, meninei, pažintinei, kūrybinei, praktinei, socialinei veiklai per mokslo metus skiriama 10 mokymosi dienų. Ji organizuojama pagal Mokyklos metinį ir mėnesio veiklos planą. 2 mokymosi dienos</w:t>
      </w:r>
      <w:r w:rsidR="00B21ED8" w:rsidRPr="00E135DF">
        <w:rPr>
          <w:color w:val="auto"/>
        </w:rPr>
        <w:t xml:space="preserve"> (</w:t>
      </w:r>
      <w:r w:rsidR="00A63143" w:rsidRPr="00E135DF">
        <w:rPr>
          <w:color w:val="auto"/>
        </w:rPr>
        <w:t>rugsėjo ir gegužės mėnesiais</w:t>
      </w:r>
      <w:r w:rsidR="00B21ED8" w:rsidRPr="00E135DF">
        <w:rPr>
          <w:color w:val="auto"/>
        </w:rPr>
        <w:t>)</w:t>
      </w:r>
      <w:r w:rsidR="00A63143" w:rsidRPr="00E135DF">
        <w:rPr>
          <w:color w:val="auto"/>
        </w:rPr>
        <w:t xml:space="preserve"> 1-10 klasių mokiniams skiriamos edukacinėms ekskursijoms</w:t>
      </w:r>
      <w:r w:rsidR="00B21ED8" w:rsidRPr="00E135DF">
        <w:rPr>
          <w:color w:val="auto"/>
        </w:rPr>
        <w:t>.</w:t>
      </w:r>
      <w:r w:rsidR="00A63143" w:rsidRPr="00E135DF">
        <w:rPr>
          <w:color w:val="auto"/>
        </w:rPr>
        <w:t xml:space="preserve">  Dalis ugdymo proceso organizuojama ne pamokų forma, o projektine ar kitokia mokiniams patrauklia veikla</w:t>
      </w:r>
      <w:r w:rsidR="00B21ED8" w:rsidRPr="00E135DF">
        <w:rPr>
          <w:color w:val="auto"/>
        </w:rPr>
        <w:t>,</w:t>
      </w:r>
      <w:r w:rsidR="00A63143" w:rsidRPr="00E135DF">
        <w:rPr>
          <w:color w:val="auto"/>
        </w:rPr>
        <w:t xml:space="preserve"> motyvaciją mokytis skatinančiose saugiose aplinkose (įvairiose mokyklos erdvėse, muziejuose, bibliotekose, parkuose, artimiausiose gamtinėse aplinkose). </w:t>
      </w:r>
    </w:p>
    <w:p w:rsidR="00A63143" w:rsidRPr="0063636E" w:rsidRDefault="003C71B8" w:rsidP="002F4437">
      <w:pPr>
        <w:jc w:val="both"/>
      </w:pPr>
      <w:r>
        <w:tab/>
      </w:r>
      <w:r w:rsidR="00B21ED8" w:rsidRPr="0063636E">
        <w:t>2</w:t>
      </w:r>
      <w:r w:rsidR="00382B01">
        <w:t>3</w:t>
      </w:r>
      <w:r w:rsidR="00B21ED8" w:rsidRPr="0063636E">
        <w:t>.2.M</w:t>
      </w:r>
      <w:r w:rsidR="004D180E">
        <w:t>okykla 2021–2022</w:t>
      </w:r>
      <w:r w:rsidR="00A63143" w:rsidRPr="0063636E">
        <w:t xml:space="preserve"> mokslo metais 10 ugdymo dienų organizavimą numatė taip: </w:t>
      </w:r>
    </w:p>
    <w:p w:rsidR="00A63143" w:rsidRPr="0063636E" w:rsidRDefault="00B21ED8" w:rsidP="002F4437">
      <w:pPr>
        <w:jc w:val="both"/>
      </w:pPr>
      <w:r w:rsidRPr="0063636E">
        <w:t xml:space="preserve">     1. </w:t>
      </w:r>
      <w:r w:rsidR="00A63143" w:rsidRPr="0063636E">
        <w:t xml:space="preserve">Mokslo </w:t>
      </w:r>
      <w:r w:rsidR="004D180E">
        <w:t>metų pradžios  šventė</w:t>
      </w:r>
    </w:p>
    <w:p w:rsidR="00A63143" w:rsidRPr="0063636E" w:rsidRDefault="00B21ED8" w:rsidP="002F4437">
      <w:pPr>
        <w:jc w:val="both"/>
      </w:pPr>
      <w:r w:rsidRPr="0063636E">
        <w:t xml:space="preserve">     2. </w:t>
      </w:r>
      <w:r w:rsidR="00621A93" w:rsidRPr="0063636E">
        <w:t>Pažintinė ekskursija</w:t>
      </w:r>
    </w:p>
    <w:p w:rsidR="00A63143" w:rsidRPr="0063636E" w:rsidRDefault="00B21ED8" w:rsidP="002F4437">
      <w:pPr>
        <w:jc w:val="both"/>
      </w:pPr>
      <w:r w:rsidRPr="0063636E">
        <w:t xml:space="preserve">     3. </w:t>
      </w:r>
      <w:r w:rsidR="00A63143" w:rsidRPr="0063636E">
        <w:t>Rudens projektas „Ruduo per žemę eina“</w:t>
      </w:r>
    </w:p>
    <w:p w:rsidR="00A63143" w:rsidRPr="0063636E" w:rsidRDefault="00B21ED8" w:rsidP="002F4437">
      <w:pPr>
        <w:jc w:val="both"/>
      </w:pPr>
      <w:r w:rsidRPr="0063636E">
        <w:t xml:space="preserve">     4. Draugai – draugams</w:t>
      </w:r>
    </w:p>
    <w:p w:rsidR="004D180E" w:rsidRDefault="00B21ED8" w:rsidP="002F4437">
      <w:pPr>
        <w:jc w:val="both"/>
      </w:pPr>
      <w:r w:rsidRPr="0063636E">
        <w:t xml:space="preserve">     5. </w:t>
      </w:r>
      <w:r w:rsidR="004D180E">
        <w:t>Adventinė popietė ,,Žvakių šviesoje“</w:t>
      </w:r>
    </w:p>
    <w:p w:rsidR="00A63143" w:rsidRPr="0063636E" w:rsidRDefault="00B21ED8" w:rsidP="002F4437">
      <w:pPr>
        <w:jc w:val="both"/>
      </w:pPr>
      <w:r w:rsidRPr="0063636E">
        <w:t xml:space="preserve">     6. </w:t>
      </w:r>
      <w:r w:rsidR="00A63143" w:rsidRPr="0063636E">
        <w:t xml:space="preserve">Pažintinės – kultūrinės veiklos projektas </w:t>
      </w:r>
    </w:p>
    <w:p w:rsidR="00A63143" w:rsidRPr="0063636E" w:rsidRDefault="00B21ED8" w:rsidP="002F4437">
      <w:pPr>
        <w:jc w:val="both"/>
      </w:pPr>
      <w:r w:rsidRPr="0063636E">
        <w:t xml:space="preserve">     7. </w:t>
      </w:r>
      <w:r w:rsidR="00A63143" w:rsidRPr="0063636E">
        <w:t xml:space="preserve">Dainuok, šok su manim </w:t>
      </w:r>
    </w:p>
    <w:p w:rsidR="00A63143" w:rsidRPr="0063636E" w:rsidRDefault="00B21ED8" w:rsidP="002F4437">
      <w:pPr>
        <w:jc w:val="both"/>
      </w:pPr>
      <w:r w:rsidRPr="0063636E">
        <w:t xml:space="preserve">     8. </w:t>
      </w:r>
      <w:r w:rsidR="00A63143" w:rsidRPr="0063636E">
        <w:t>Sporto ir spalvų diena</w:t>
      </w:r>
    </w:p>
    <w:p w:rsidR="00A63143" w:rsidRPr="0063636E" w:rsidRDefault="00A154D6" w:rsidP="002F4437">
      <w:pPr>
        <w:jc w:val="both"/>
      </w:pPr>
      <w:r>
        <w:t xml:space="preserve">    </w:t>
      </w:r>
      <w:r w:rsidR="00B21ED8" w:rsidRPr="0063636E">
        <w:t xml:space="preserve"> 9. </w:t>
      </w:r>
      <w:r w:rsidR="00A63143" w:rsidRPr="0063636E">
        <w:t>Pirmosios Komunijos šventė</w:t>
      </w:r>
    </w:p>
    <w:p w:rsidR="003C71B8" w:rsidRDefault="00B21ED8" w:rsidP="002F4437">
      <w:pPr>
        <w:jc w:val="both"/>
      </w:pPr>
      <w:r w:rsidRPr="0063636E">
        <w:t xml:space="preserve"> </w:t>
      </w:r>
      <w:r w:rsidR="00A154D6">
        <w:t xml:space="preserve">    </w:t>
      </w:r>
      <w:r w:rsidRPr="0063636E">
        <w:t xml:space="preserve">10. </w:t>
      </w:r>
      <w:r w:rsidR="00621A93" w:rsidRPr="0063636E">
        <w:t>Pažintinė ekskursija</w:t>
      </w:r>
    </w:p>
    <w:p w:rsidR="00621A93" w:rsidRPr="0063636E" w:rsidRDefault="003C71B8" w:rsidP="002F4437">
      <w:pPr>
        <w:jc w:val="both"/>
      </w:pPr>
      <w:r>
        <w:lastRenderedPageBreak/>
        <w:tab/>
      </w:r>
      <w:r w:rsidR="00621A93" w:rsidRPr="0063636E">
        <w:t>2</w:t>
      </w:r>
      <w:r w:rsidR="00382B01">
        <w:t>3</w:t>
      </w:r>
      <w:r w:rsidR="00621A93" w:rsidRPr="0063636E">
        <w:t>.3.Mokykla 202</w:t>
      </w:r>
      <w:r w:rsidR="004B6C0A">
        <w:t>2</w:t>
      </w:r>
      <w:r w:rsidR="00621A93" w:rsidRPr="0063636E">
        <w:t>–20</w:t>
      </w:r>
      <w:r w:rsidR="004B6C0A">
        <w:t>23</w:t>
      </w:r>
      <w:r w:rsidR="00621A93" w:rsidRPr="0063636E">
        <w:t xml:space="preserve"> mokslo metais 10 ugdymo dienų organizavimą numatė taip: </w:t>
      </w:r>
    </w:p>
    <w:p w:rsidR="00A154D6" w:rsidRPr="0063636E" w:rsidRDefault="00621A93" w:rsidP="00A154D6">
      <w:pPr>
        <w:jc w:val="both"/>
      </w:pPr>
      <w:r w:rsidRPr="0063636E">
        <w:t xml:space="preserve">     1. Mokslo ir </w:t>
      </w:r>
      <w:r w:rsidR="00111A24" w:rsidRPr="0063636E">
        <w:t xml:space="preserve">žinių </w:t>
      </w:r>
      <w:r w:rsidR="00382B01" w:rsidRPr="0063636E">
        <w:t>šventė</w:t>
      </w:r>
      <w:r w:rsidR="00111A24">
        <w:t xml:space="preserve"> </w:t>
      </w:r>
      <w:r w:rsidR="00111A24" w:rsidRPr="0063636E">
        <w:t>,,Mes ir vėl kartu...“</w:t>
      </w:r>
      <w:r w:rsidR="00A154D6" w:rsidRPr="0063636E">
        <w:t xml:space="preserve">   </w:t>
      </w:r>
    </w:p>
    <w:p w:rsidR="00382B01" w:rsidRDefault="00A154D6" w:rsidP="00382B01">
      <w:pPr>
        <w:jc w:val="both"/>
      </w:pPr>
      <w:r>
        <w:t xml:space="preserve">     </w:t>
      </w:r>
      <w:r w:rsidRPr="0063636E">
        <w:t>2. Pasaulinė gyvūnijos diena</w:t>
      </w:r>
    </w:p>
    <w:p w:rsidR="00A154D6" w:rsidRPr="0063636E" w:rsidRDefault="00A154D6" w:rsidP="00382B01">
      <w:pPr>
        <w:jc w:val="both"/>
      </w:pPr>
      <w:r>
        <w:t xml:space="preserve">     </w:t>
      </w:r>
      <w:r w:rsidRPr="0063636E">
        <w:t>3. Rudens</w:t>
      </w:r>
      <w:r>
        <w:t xml:space="preserve"> šventė</w:t>
      </w:r>
    </w:p>
    <w:p w:rsidR="00382B01" w:rsidRPr="0063636E" w:rsidRDefault="00382B01" w:rsidP="00382B01">
      <w:pPr>
        <w:jc w:val="both"/>
      </w:pPr>
      <w:r w:rsidRPr="0063636E">
        <w:t xml:space="preserve">     4. Mano didysis brolis  </w:t>
      </w:r>
    </w:p>
    <w:p w:rsidR="00382B01" w:rsidRPr="0063636E" w:rsidRDefault="00382B01" w:rsidP="00382B01">
      <w:pPr>
        <w:jc w:val="both"/>
      </w:pPr>
      <w:r w:rsidRPr="0063636E">
        <w:t xml:space="preserve">     5. Kalėdų belaukiant</w:t>
      </w:r>
    </w:p>
    <w:p w:rsidR="00621A93" w:rsidRPr="0063636E" w:rsidRDefault="00382B01" w:rsidP="002F4437">
      <w:pPr>
        <w:jc w:val="both"/>
      </w:pPr>
      <w:r w:rsidRPr="0063636E">
        <w:t xml:space="preserve">     6. Pažintinės – kultūrinės </w:t>
      </w:r>
      <w:r w:rsidR="00621A93" w:rsidRPr="0063636E">
        <w:t>veiklos projektas ,,Lietuva- mano gimtinė“</w:t>
      </w:r>
    </w:p>
    <w:p w:rsidR="00621A93" w:rsidRPr="0063636E" w:rsidRDefault="00621A93" w:rsidP="002F4437">
      <w:pPr>
        <w:jc w:val="both"/>
      </w:pPr>
      <w:r w:rsidRPr="0063636E">
        <w:t xml:space="preserve">     7. </w:t>
      </w:r>
      <w:r w:rsidR="00BF55E5" w:rsidRPr="0063636E">
        <w:t>Pažintinė ekskursija</w:t>
      </w:r>
    </w:p>
    <w:p w:rsidR="00621A93" w:rsidRPr="0063636E" w:rsidRDefault="00621A93" w:rsidP="002F4437">
      <w:pPr>
        <w:jc w:val="both"/>
      </w:pPr>
      <w:r w:rsidRPr="0063636E">
        <w:t xml:space="preserve">     8. Sporto ir sveikatos diena</w:t>
      </w:r>
    </w:p>
    <w:p w:rsidR="00621A93" w:rsidRPr="0063636E" w:rsidRDefault="00621A93" w:rsidP="002F4437">
      <w:pPr>
        <w:jc w:val="both"/>
      </w:pPr>
      <w:r w:rsidRPr="0063636E">
        <w:t xml:space="preserve">     9. Pažintinė ekskursija</w:t>
      </w:r>
    </w:p>
    <w:p w:rsidR="008E2526" w:rsidRPr="0063636E" w:rsidRDefault="00621A93" w:rsidP="002F4437">
      <w:pPr>
        <w:jc w:val="both"/>
      </w:pPr>
      <w:r w:rsidRPr="0063636E">
        <w:t xml:space="preserve">     10. Sveika vasara</w:t>
      </w:r>
    </w:p>
    <w:p w:rsidR="008E2526" w:rsidRPr="002F4437" w:rsidRDefault="008E2526" w:rsidP="00C15170">
      <w:pPr>
        <w:autoSpaceDE w:val="0"/>
        <w:autoSpaceDN w:val="0"/>
        <w:adjustRightInd w:val="0"/>
        <w:ind w:firstLine="1247"/>
        <w:jc w:val="both"/>
      </w:pPr>
      <w:r w:rsidRPr="002F4437">
        <w:t>2</w:t>
      </w:r>
      <w:r w:rsidR="00382B01">
        <w:t>4</w:t>
      </w:r>
      <w:r w:rsidRPr="002F4437">
        <w:t>.</w:t>
      </w:r>
      <w:r w:rsidR="0088097F">
        <w:t xml:space="preserve"> </w:t>
      </w:r>
      <w:r w:rsidRPr="002F4437">
        <w:t>Etninės kultūros ugdymas pradinio ugdymo programoje integruojamas į lietuvių kalbos pamokas.</w:t>
      </w:r>
      <w:r w:rsidR="003C71B8" w:rsidRPr="002F4437">
        <w:tab/>
      </w:r>
    </w:p>
    <w:p w:rsidR="0063636E" w:rsidRPr="00E135DF" w:rsidRDefault="008E2526" w:rsidP="002F4437">
      <w:pPr>
        <w:autoSpaceDE w:val="0"/>
        <w:autoSpaceDN w:val="0"/>
        <w:adjustRightInd w:val="0"/>
        <w:ind w:firstLine="1247"/>
        <w:jc w:val="both"/>
      </w:pPr>
      <w:r w:rsidRPr="00382B01">
        <w:t>2</w:t>
      </w:r>
      <w:r w:rsidR="00382B01" w:rsidRPr="00382B01">
        <w:t>5</w:t>
      </w:r>
      <w:r w:rsidR="00A63143" w:rsidRPr="00382B01">
        <w:t>.</w:t>
      </w:r>
      <w:r w:rsidR="00A63143" w:rsidRPr="00E135DF">
        <w:t xml:space="preserve"> Socialinė-pilietinė veikla yra privaloma ugdymo proceso dalis. Jai skiriama 5-10 klasėse</w:t>
      </w:r>
      <w:r w:rsidR="004B6C0A">
        <w:t xml:space="preserve"> - </w:t>
      </w:r>
      <w:r w:rsidR="00A63143" w:rsidRPr="00E135DF">
        <w:t>10 valandų trukmės veikla per mokslo metus. Socialinė-pilietinė veikla siejama su pilietiškumo ugdymu, mokyklosbendruomenės tradicijomis, vykdomais projektais, kultūrinėmis bei socializacijos programomis. Socialinę-pilietinę veiklą koordinuoja mokyklos socialinė pedagogė</w:t>
      </w:r>
      <w:r w:rsidR="00A16297" w:rsidRPr="00E135DF">
        <w:t>.</w:t>
      </w:r>
      <w:r w:rsidR="00A63143" w:rsidRPr="00E135DF">
        <w:t xml:space="preserve"> Socialinė-pilietinė veikla fiksuojama </w:t>
      </w:r>
      <w:r w:rsidR="001E3EF8" w:rsidRPr="00E135DF">
        <w:t xml:space="preserve">el. </w:t>
      </w:r>
      <w:r w:rsidR="00A63143" w:rsidRPr="00E135DF">
        <w:t>dienyne (priedas Nr. 1).</w:t>
      </w:r>
    </w:p>
    <w:p w:rsidR="0020172D" w:rsidRPr="0020172D" w:rsidRDefault="0020172D" w:rsidP="002F4437">
      <w:pPr>
        <w:autoSpaceDE w:val="0"/>
        <w:autoSpaceDN w:val="0"/>
        <w:adjustRightInd w:val="0"/>
        <w:spacing w:before="100" w:after="100"/>
        <w:jc w:val="both"/>
      </w:pPr>
    </w:p>
    <w:p w:rsidR="001D5BE2" w:rsidRPr="0063636E" w:rsidRDefault="00BF55E5" w:rsidP="002F4437">
      <w:pPr>
        <w:tabs>
          <w:tab w:val="left" w:pos="2410"/>
        </w:tabs>
        <w:jc w:val="center"/>
        <w:rPr>
          <w:b/>
          <w:szCs w:val="24"/>
        </w:rPr>
      </w:pPr>
      <w:r w:rsidRPr="0063636E">
        <w:rPr>
          <w:b/>
          <w:szCs w:val="24"/>
        </w:rPr>
        <w:t xml:space="preserve">KETVIRTAS </w:t>
      </w:r>
      <w:r w:rsidR="008A0025" w:rsidRPr="0063636E">
        <w:rPr>
          <w:b/>
          <w:szCs w:val="24"/>
        </w:rPr>
        <w:t xml:space="preserve"> SKIRSNIS</w:t>
      </w:r>
    </w:p>
    <w:p w:rsidR="001D5BE2" w:rsidRPr="0063636E" w:rsidRDefault="008A0025" w:rsidP="002F4437">
      <w:pPr>
        <w:jc w:val="center"/>
        <w:rPr>
          <w:b/>
          <w:szCs w:val="24"/>
        </w:rPr>
      </w:pPr>
      <w:r w:rsidRPr="0063636E">
        <w:rPr>
          <w:b/>
          <w:szCs w:val="24"/>
        </w:rPr>
        <w:t>MOKYMOSI KRŪVIO REGULIAVIMAS</w:t>
      </w:r>
    </w:p>
    <w:p w:rsidR="000149BD" w:rsidRPr="00E135DF" w:rsidRDefault="000149BD" w:rsidP="002F4437">
      <w:pPr>
        <w:pStyle w:val="Default"/>
        <w:jc w:val="center"/>
        <w:rPr>
          <w:color w:val="auto"/>
        </w:rPr>
      </w:pPr>
    </w:p>
    <w:p w:rsidR="000149BD" w:rsidRPr="00E135DF" w:rsidRDefault="00F167BF" w:rsidP="002F4437">
      <w:pPr>
        <w:autoSpaceDE w:val="0"/>
        <w:autoSpaceDN w:val="0"/>
        <w:adjustRightInd w:val="0"/>
        <w:jc w:val="both"/>
      </w:pPr>
      <w:r w:rsidRPr="00E135DF">
        <w:tab/>
      </w:r>
      <w:r w:rsidR="000149BD" w:rsidRPr="000B1244">
        <w:t>2</w:t>
      </w:r>
      <w:r w:rsidR="00382B01" w:rsidRPr="000B1244">
        <w:t>6</w:t>
      </w:r>
      <w:r w:rsidR="000149BD" w:rsidRPr="000B1244">
        <w:t>.</w:t>
      </w:r>
      <w:r w:rsidR="000149BD" w:rsidRPr="00E135DF">
        <w:t xml:space="preserve"> Siekiant tausoti mokinio sveikatą, mokykloje atliekama nuosekli mokinių mokymosi krūviostebėsena. Mokiniui mokymosi krūvis per savaitę turi būti optimalus ir paskirstytas proporcingai. </w:t>
      </w:r>
    </w:p>
    <w:p w:rsidR="000149BD" w:rsidRPr="0063636E" w:rsidRDefault="00F167BF" w:rsidP="002F4437">
      <w:pPr>
        <w:autoSpaceDE w:val="0"/>
        <w:autoSpaceDN w:val="0"/>
        <w:adjustRightInd w:val="0"/>
        <w:jc w:val="both"/>
        <w:rPr>
          <w:color w:val="FF0000"/>
        </w:rPr>
      </w:pPr>
      <w:r>
        <w:rPr>
          <w:color w:val="000000"/>
        </w:rPr>
        <w:tab/>
      </w:r>
      <w:r w:rsidR="000149BD" w:rsidRPr="0063636E">
        <w:rPr>
          <w:color w:val="000000"/>
        </w:rPr>
        <w:t>2</w:t>
      </w:r>
      <w:r w:rsidR="000B1244">
        <w:rPr>
          <w:color w:val="000000"/>
        </w:rPr>
        <w:t>7</w:t>
      </w:r>
      <w:r w:rsidR="000149BD" w:rsidRPr="0063636E">
        <w:rPr>
          <w:color w:val="000000"/>
        </w:rPr>
        <w:t>. Mokiniui, kuris mokosi pagal pradinio ugdymo individualizuotą programą skiriama ne daugiau nei 5 pamokos per dieną, mokiniui besimokančiam pagal  pagrindinio  ugdymo individualizuotą programą, negali būti daugiau kaip 7 pamokos per dieną.</w:t>
      </w:r>
      <w:r w:rsidR="000149BD" w:rsidRPr="0063636E">
        <w:t xml:space="preserve"> Penktadienį pamokų skaičius mažinamas</w:t>
      </w:r>
      <w:r w:rsidR="000149BD" w:rsidRPr="0063636E">
        <w:rPr>
          <w:color w:val="FF0000"/>
        </w:rPr>
        <w:t>.</w:t>
      </w:r>
    </w:p>
    <w:p w:rsidR="000149BD" w:rsidRPr="0063636E" w:rsidRDefault="00F167BF" w:rsidP="002F4437">
      <w:pPr>
        <w:autoSpaceDE w:val="0"/>
        <w:autoSpaceDN w:val="0"/>
        <w:adjustRightInd w:val="0"/>
        <w:jc w:val="both"/>
        <w:rPr>
          <w:color w:val="000000"/>
        </w:rPr>
      </w:pPr>
      <w:r>
        <w:rPr>
          <w:color w:val="000000"/>
        </w:rPr>
        <w:tab/>
      </w:r>
      <w:r w:rsidR="000149BD" w:rsidRPr="0063636E">
        <w:rPr>
          <w:color w:val="000000"/>
        </w:rPr>
        <w:t>2</w:t>
      </w:r>
      <w:r w:rsidR="000B1244">
        <w:rPr>
          <w:color w:val="000000"/>
        </w:rPr>
        <w:t>8</w:t>
      </w:r>
      <w:r w:rsidR="000149BD" w:rsidRPr="0063636E">
        <w:rPr>
          <w:color w:val="000000"/>
        </w:rPr>
        <w:t>.</w:t>
      </w:r>
      <w:r w:rsidR="000B1244">
        <w:rPr>
          <w:color w:val="000000"/>
        </w:rPr>
        <w:t xml:space="preserve"> </w:t>
      </w:r>
      <w:r w:rsidR="000149BD" w:rsidRPr="0063636E">
        <w:t xml:space="preserve">Mokyklos </w:t>
      </w:r>
      <w:r w:rsidR="0063636E">
        <w:t xml:space="preserve">direktorė </w:t>
      </w:r>
      <w:r w:rsidR="000149BD" w:rsidRPr="0063636E">
        <w:t>organizuoja ir vykdo mokinių mokymosi krūvio bei mokiniams skiriamų namų darbų stebėseną ir kontrolę, organizuoja mokytojų bendradarbiavimą sprendžiant mokinių mokymosi krūvio optimizavimo klausimus.</w:t>
      </w:r>
    </w:p>
    <w:p w:rsidR="00F167BF" w:rsidRDefault="00F167BF" w:rsidP="002F4437">
      <w:pPr>
        <w:autoSpaceDE w:val="0"/>
        <w:autoSpaceDN w:val="0"/>
        <w:adjustRightInd w:val="0"/>
        <w:jc w:val="both"/>
      </w:pPr>
      <w:r>
        <w:rPr>
          <w:color w:val="000000"/>
        </w:rPr>
        <w:tab/>
      </w:r>
      <w:r w:rsidR="000149BD" w:rsidRPr="0063636E">
        <w:rPr>
          <w:color w:val="000000"/>
        </w:rPr>
        <w:t>2</w:t>
      </w:r>
      <w:r w:rsidR="000B1244">
        <w:rPr>
          <w:color w:val="000000"/>
        </w:rPr>
        <w:t>9</w:t>
      </w:r>
      <w:r w:rsidR="000149BD" w:rsidRPr="0063636E">
        <w:rPr>
          <w:color w:val="000000"/>
        </w:rPr>
        <w:t xml:space="preserve">. </w:t>
      </w:r>
      <w:r w:rsidR="000149BD" w:rsidRPr="0063636E">
        <w:t>Namų darbų skyrimą atskiros klasės mokiniams derina tarpusavyje toje klasėje dirbantys mokytojai.</w:t>
      </w:r>
    </w:p>
    <w:p w:rsidR="000149BD" w:rsidRPr="0063636E" w:rsidRDefault="00F167BF" w:rsidP="002F4437">
      <w:pPr>
        <w:autoSpaceDE w:val="0"/>
        <w:autoSpaceDN w:val="0"/>
        <w:adjustRightInd w:val="0"/>
        <w:jc w:val="both"/>
      </w:pPr>
      <w:r>
        <w:tab/>
      </w:r>
      <w:r w:rsidR="000B1244">
        <w:t>30</w:t>
      </w:r>
      <w:r w:rsidR="000149BD" w:rsidRPr="0063636E">
        <w:t>. Namų darbai turi atitikti mokinio galias, būti naudingi grįžtamajai informacijai apie mokinio mokymąsi gauti.</w:t>
      </w:r>
    </w:p>
    <w:p w:rsidR="000149BD" w:rsidRPr="0063636E" w:rsidRDefault="00F167BF" w:rsidP="002F4437">
      <w:pPr>
        <w:autoSpaceDE w:val="0"/>
        <w:autoSpaceDN w:val="0"/>
        <w:adjustRightInd w:val="0"/>
        <w:jc w:val="both"/>
      </w:pPr>
      <w:r>
        <w:tab/>
      </w:r>
      <w:r w:rsidR="000B1244">
        <w:t>31</w:t>
      </w:r>
      <w:r w:rsidR="000149BD" w:rsidRPr="0063636E">
        <w:t>. Mokiniams namų darbai neskiriami atostogoms, taip pat dėl įvairių priežasčių neįvykusių pamokų turiniui įgyvendinti.</w:t>
      </w:r>
    </w:p>
    <w:p w:rsidR="001D5BE2" w:rsidRPr="00886F7A" w:rsidRDefault="00F167BF" w:rsidP="00886F7A">
      <w:pPr>
        <w:pStyle w:val="Default"/>
        <w:jc w:val="both"/>
        <w:rPr>
          <w:color w:val="auto"/>
        </w:rPr>
      </w:pPr>
      <w:r>
        <w:rPr>
          <w:color w:val="FF0000"/>
        </w:rPr>
        <w:tab/>
      </w:r>
      <w:r w:rsidR="000B1244">
        <w:rPr>
          <w:color w:val="auto"/>
        </w:rPr>
        <w:t>32</w:t>
      </w:r>
      <w:r w:rsidR="00803B75" w:rsidRPr="00E135DF">
        <w:rPr>
          <w:color w:val="auto"/>
        </w:rPr>
        <w:t>.</w:t>
      </w:r>
      <w:r w:rsidR="000B1244">
        <w:rPr>
          <w:color w:val="auto"/>
        </w:rPr>
        <w:t xml:space="preserve"> </w:t>
      </w:r>
      <w:r w:rsidR="00803B75" w:rsidRPr="00E135DF">
        <w:rPr>
          <w:color w:val="auto"/>
        </w:rPr>
        <w:t>Mokymosi pagalbaiskiriamos</w:t>
      </w:r>
      <w:r w:rsidR="000149BD" w:rsidRPr="00E135DF">
        <w:rPr>
          <w:color w:val="auto"/>
        </w:rPr>
        <w:t xml:space="preserve"> trumpalaikės ar ilgalaikės konsultacijos. Trumpalaikių konsultacijų (trumpesnių už pamokos trukmę) dažnumas priklauso nuo mokantis kylančio mokymosi poreikio išsiaiškinti neaiškumus. Jos neįskaitomos į mokinio mokymosi krūvį. Ilgalaikės (trukmė lygi pamokos trukmei) konsultacijos organizuojamos per visą mokyklos nustatytą mokymosi trukmės periodą (pavyzdžiui, trimestrą) ir įskaitomos į mokymosi krūvį. Mokinių tėvai (globėjai, rūpintojai) elektroniniu dienynu ar kitu būdu</w:t>
      </w:r>
      <w:r w:rsidR="00AE2E6D">
        <w:rPr>
          <w:color w:val="auto"/>
        </w:rPr>
        <w:t xml:space="preserve"> (telefonu, susitikimų metu)</w:t>
      </w:r>
      <w:r w:rsidR="000149BD" w:rsidRPr="00E135DF">
        <w:rPr>
          <w:color w:val="auto"/>
        </w:rPr>
        <w:t xml:space="preserve">informuojami apie mokiniui siūlomą suteikti mokymosi pagalbą, apie mokinio daromą pažangą. </w:t>
      </w:r>
    </w:p>
    <w:p w:rsidR="006D4061" w:rsidRDefault="006D4061" w:rsidP="002F4437">
      <w:pPr>
        <w:ind w:firstLine="567"/>
        <w:jc w:val="center"/>
        <w:rPr>
          <w:b/>
          <w:szCs w:val="24"/>
        </w:rPr>
      </w:pPr>
    </w:p>
    <w:p w:rsidR="001D5BE2" w:rsidRPr="0063636E" w:rsidRDefault="0009060B" w:rsidP="002F4437">
      <w:pPr>
        <w:ind w:firstLine="567"/>
        <w:jc w:val="center"/>
        <w:rPr>
          <w:b/>
          <w:szCs w:val="24"/>
        </w:rPr>
      </w:pPr>
      <w:r w:rsidRPr="0063636E">
        <w:rPr>
          <w:b/>
          <w:szCs w:val="24"/>
        </w:rPr>
        <w:t>PENKTAS</w:t>
      </w:r>
      <w:r w:rsidR="008B54F7" w:rsidRPr="0063636E">
        <w:rPr>
          <w:b/>
          <w:szCs w:val="24"/>
        </w:rPr>
        <w:t>IS</w:t>
      </w:r>
      <w:r w:rsidR="000B1244">
        <w:rPr>
          <w:b/>
          <w:szCs w:val="24"/>
        </w:rPr>
        <w:t xml:space="preserve"> </w:t>
      </w:r>
      <w:r w:rsidR="008A0025" w:rsidRPr="0063636E">
        <w:rPr>
          <w:b/>
          <w:szCs w:val="24"/>
        </w:rPr>
        <w:t>SKIRSNIS</w:t>
      </w:r>
    </w:p>
    <w:p w:rsidR="00B85441" w:rsidRDefault="008A0025" w:rsidP="002F4437">
      <w:pPr>
        <w:ind w:firstLine="567"/>
        <w:jc w:val="center"/>
        <w:rPr>
          <w:b/>
          <w:szCs w:val="24"/>
        </w:rPr>
      </w:pPr>
      <w:r w:rsidRPr="0063636E">
        <w:rPr>
          <w:b/>
          <w:szCs w:val="24"/>
        </w:rPr>
        <w:t>UGDYMO ORGANIZAVIMAS JUNGTINĖSE KLASĖS</w:t>
      </w:r>
    </w:p>
    <w:p w:rsidR="00B85441" w:rsidRDefault="00B85441" w:rsidP="002F4437">
      <w:pPr>
        <w:ind w:firstLine="567"/>
        <w:jc w:val="center"/>
        <w:rPr>
          <w:szCs w:val="24"/>
        </w:rPr>
      </w:pPr>
    </w:p>
    <w:p w:rsidR="00B85441" w:rsidRPr="002F4437" w:rsidRDefault="00B85441" w:rsidP="002F4437">
      <w:pPr>
        <w:ind w:firstLine="567"/>
        <w:jc w:val="both"/>
        <w:rPr>
          <w:b/>
          <w:szCs w:val="24"/>
        </w:rPr>
      </w:pPr>
      <w:r>
        <w:rPr>
          <w:szCs w:val="24"/>
        </w:rPr>
        <w:lastRenderedPageBreak/>
        <w:tab/>
      </w:r>
      <w:r w:rsidR="000149BD" w:rsidRPr="00C15170">
        <w:rPr>
          <w:szCs w:val="24"/>
        </w:rPr>
        <w:t>3</w:t>
      </w:r>
      <w:r w:rsidR="000B1244" w:rsidRPr="00C15170">
        <w:rPr>
          <w:szCs w:val="24"/>
        </w:rPr>
        <w:t>3</w:t>
      </w:r>
      <w:r w:rsidR="008A0025" w:rsidRPr="00C15170">
        <w:rPr>
          <w:szCs w:val="24"/>
        </w:rPr>
        <w:t>.</w:t>
      </w:r>
      <w:r w:rsidR="000B1244">
        <w:rPr>
          <w:szCs w:val="24"/>
        </w:rPr>
        <w:t xml:space="preserve"> </w:t>
      </w:r>
      <w:r w:rsidR="008A0025" w:rsidRPr="00E135DF">
        <w:rPr>
          <w:szCs w:val="24"/>
        </w:rPr>
        <w:t>Mokykloje sudarant jungtines klases vadovaujamasi M</w:t>
      </w:r>
      <w:r w:rsidR="008A0025" w:rsidRPr="00E135DF">
        <w:rPr>
          <w:bCs/>
          <w:szCs w:val="24"/>
          <w:lang w:eastAsia="lt-LT"/>
        </w:rPr>
        <w:t xml:space="preserve">okyklų, vykdančių formaliojo švietimo programas, tinklo kūrimo taisyklėmis, patvirtintomis </w:t>
      </w:r>
      <w:r w:rsidR="008A0025" w:rsidRPr="00E135DF">
        <w:rPr>
          <w:caps/>
          <w:szCs w:val="24"/>
          <w:lang w:eastAsia="lt-LT"/>
        </w:rPr>
        <w:t>L</w:t>
      </w:r>
      <w:r w:rsidR="008A0025" w:rsidRPr="00E135DF">
        <w:rPr>
          <w:szCs w:val="24"/>
          <w:lang w:eastAsia="lt-LT"/>
        </w:rPr>
        <w:t xml:space="preserve">ietuvos </w:t>
      </w:r>
      <w:r w:rsidR="008A0025" w:rsidRPr="00E135DF">
        <w:rPr>
          <w:caps/>
          <w:szCs w:val="24"/>
          <w:lang w:eastAsia="lt-LT"/>
        </w:rPr>
        <w:t>R</w:t>
      </w:r>
      <w:r w:rsidR="008A0025" w:rsidRPr="00E135DF">
        <w:rPr>
          <w:szCs w:val="24"/>
          <w:lang w:eastAsia="lt-LT"/>
        </w:rPr>
        <w:t xml:space="preserve">espublikos </w:t>
      </w:r>
      <w:r w:rsidR="008A0025" w:rsidRPr="00E135DF">
        <w:rPr>
          <w:caps/>
          <w:szCs w:val="24"/>
          <w:lang w:eastAsia="lt-LT"/>
        </w:rPr>
        <w:t>V</w:t>
      </w:r>
      <w:r w:rsidR="008A0025" w:rsidRPr="00E135DF">
        <w:rPr>
          <w:szCs w:val="24"/>
          <w:lang w:eastAsia="lt-LT"/>
        </w:rPr>
        <w:t>yriausybės 2011 m. birželio 29 d. nutarimu Nr. 768 „</w:t>
      </w:r>
      <w:r w:rsidR="008A0025" w:rsidRPr="00E135DF">
        <w:rPr>
          <w:bCs/>
          <w:szCs w:val="24"/>
          <w:lang w:eastAsia="lt-LT"/>
        </w:rPr>
        <w:t>Dėl M</w:t>
      </w:r>
      <w:r w:rsidR="008A0025" w:rsidRPr="00E135DF">
        <w:rPr>
          <w:bCs/>
          <w:szCs w:val="24"/>
        </w:rPr>
        <w:t xml:space="preserve">okyklų, vykdančių formaliojo švietimo programas, tinklo kūrimo </w:t>
      </w:r>
      <w:r w:rsidR="008A0025" w:rsidRPr="002F4437">
        <w:rPr>
          <w:bCs/>
          <w:szCs w:val="24"/>
        </w:rPr>
        <w:t>taisyklių patvirtinimo“.</w:t>
      </w:r>
    </w:p>
    <w:p w:rsidR="008874C6" w:rsidRPr="002F4437" w:rsidRDefault="00B85441" w:rsidP="002F4437">
      <w:pPr>
        <w:ind w:firstLine="567"/>
        <w:jc w:val="both"/>
        <w:rPr>
          <w:b/>
          <w:szCs w:val="24"/>
        </w:rPr>
      </w:pPr>
      <w:r w:rsidRPr="002F4437">
        <w:rPr>
          <w:szCs w:val="24"/>
        </w:rPr>
        <w:tab/>
      </w:r>
      <w:r w:rsidR="000149BD" w:rsidRPr="002F4437">
        <w:rPr>
          <w:szCs w:val="24"/>
        </w:rPr>
        <w:t>3</w:t>
      </w:r>
      <w:r w:rsidR="00C15170">
        <w:rPr>
          <w:szCs w:val="24"/>
        </w:rPr>
        <w:t>4</w:t>
      </w:r>
      <w:r w:rsidR="008874C6" w:rsidRPr="002F4437">
        <w:rPr>
          <w:szCs w:val="24"/>
        </w:rPr>
        <w:t xml:space="preserve">. Yra </w:t>
      </w:r>
      <w:r w:rsidR="002F4437" w:rsidRPr="002F4437">
        <w:rPr>
          <w:szCs w:val="24"/>
        </w:rPr>
        <w:t xml:space="preserve">sudaromi šešiklasių komplektai. 5 komplektai yra jungtiniai: </w:t>
      </w:r>
      <w:r w:rsidR="000C7DD8" w:rsidRPr="002F4437">
        <w:rPr>
          <w:szCs w:val="24"/>
        </w:rPr>
        <w:t>1</w:t>
      </w:r>
      <w:r w:rsidR="00EF3080" w:rsidRPr="002F4437">
        <w:rPr>
          <w:szCs w:val="24"/>
        </w:rPr>
        <w:t>-4</w:t>
      </w:r>
      <w:r w:rsidR="008874C6" w:rsidRPr="002F4437">
        <w:rPr>
          <w:szCs w:val="24"/>
        </w:rPr>
        <w:t xml:space="preserve"> klasė (specialioji</w:t>
      </w:r>
      <w:r w:rsidR="002F4437" w:rsidRPr="002F4437">
        <w:rPr>
          <w:szCs w:val="24"/>
        </w:rPr>
        <w:t>), 5-6-7 klasė (specialioji),  8-10</w:t>
      </w:r>
      <w:r w:rsidR="000C7DD8" w:rsidRPr="002F4437">
        <w:rPr>
          <w:szCs w:val="24"/>
        </w:rPr>
        <w:t xml:space="preserve"> klasė (</w:t>
      </w:r>
      <w:r w:rsidR="002F4437" w:rsidRPr="002F4437">
        <w:rPr>
          <w:szCs w:val="24"/>
        </w:rPr>
        <w:t>specialioji</w:t>
      </w:r>
      <w:r w:rsidR="000C7DD8" w:rsidRPr="002F4437">
        <w:rPr>
          <w:szCs w:val="24"/>
        </w:rPr>
        <w:t xml:space="preserve">), </w:t>
      </w:r>
      <w:r w:rsidR="002F4437" w:rsidRPr="002F4437">
        <w:rPr>
          <w:szCs w:val="24"/>
        </w:rPr>
        <w:t xml:space="preserve">5-7 (lavinamoji), 6- </w:t>
      </w:r>
      <w:r w:rsidR="00EF3080" w:rsidRPr="002F4437">
        <w:rPr>
          <w:szCs w:val="24"/>
        </w:rPr>
        <w:t>9</w:t>
      </w:r>
      <w:r w:rsidR="00FB63EC" w:rsidRPr="002F4437">
        <w:rPr>
          <w:szCs w:val="24"/>
        </w:rPr>
        <w:t xml:space="preserve"> klasė</w:t>
      </w:r>
      <w:r w:rsidR="002F4437" w:rsidRPr="002F4437">
        <w:rPr>
          <w:szCs w:val="24"/>
        </w:rPr>
        <w:t xml:space="preserve"> (lavinamoji),  9 klasė </w:t>
      </w:r>
      <w:r w:rsidR="00FB63EC" w:rsidRPr="002F4437">
        <w:rPr>
          <w:szCs w:val="24"/>
        </w:rPr>
        <w:t xml:space="preserve">(specialioji) nėra jungtinė. </w:t>
      </w:r>
    </w:p>
    <w:p w:rsidR="00FB63EC" w:rsidRPr="0063636E" w:rsidRDefault="00B85441" w:rsidP="002F4437">
      <w:pPr>
        <w:jc w:val="both"/>
        <w:rPr>
          <w:szCs w:val="24"/>
        </w:rPr>
      </w:pPr>
      <w:r>
        <w:rPr>
          <w:szCs w:val="24"/>
        </w:rPr>
        <w:tab/>
      </w:r>
      <w:r w:rsidR="00FB63EC" w:rsidRPr="0063636E">
        <w:rPr>
          <w:szCs w:val="24"/>
        </w:rPr>
        <w:t>3</w:t>
      </w:r>
      <w:r w:rsidR="00C15170">
        <w:rPr>
          <w:szCs w:val="24"/>
        </w:rPr>
        <w:t>5</w:t>
      </w:r>
      <w:r w:rsidR="008874C6" w:rsidRPr="0063636E">
        <w:rPr>
          <w:szCs w:val="24"/>
        </w:rPr>
        <w:t>. Jungtiniam  pradinių klasių komplektui (</w:t>
      </w:r>
      <w:r w:rsidR="005F720E" w:rsidRPr="0063636E">
        <w:rPr>
          <w:szCs w:val="24"/>
        </w:rPr>
        <w:t>specialiajai klasei) skiriam</w:t>
      </w:r>
      <w:r w:rsidR="00106DAB">
        <w:rPr>
          <w:szCs w:val="24"/>
        </w:rPr>
        <w:t>os</w:t>
      </w:r>
      <w:r w:rsidR="005F720E" w:rsidRPr="0063636E">
        <w:rPr>
          <w:szCs w:val="24"/>
        </w:rPr>
        <w:t xml:space="preserve"> 27</w:t>
      </w:r>
      <w:r w:rsidR="008874C6" w:rsidRPr="0063636E">
        <w:rPr>
          <w:szCs w:val="24"/>
        </w:rPr>
        <w:t xml:space="preserve"> valandos per savaitę. </w:t>
      </w:r>
    </w:p>
    <w:p w:rsidR="00B85441" w:rsidRDefault="00B85441" w:rsidP="002F4437">
      <w:pPr>
        <w:jc w:val="both"/>
        <w:rPr>
          <w:szCs w:val="24"/>
        </w:rPr>
      </w:pPr>
      <w:r>
        <w:rPr>
          <w:szCs w:val="24"/>
        </w:rPr>
        <w:tab/>
      </w:r>
      <w:r w:rsidR="00FB63EC" w:rsidRPr="0063636E">
        <w:rPr>
          <w:szCs w:val="24"/>
        </w:rPr>
        <w:t>3</w:t>
      </w:r>
      <w:r w:rsidR="00C15170">
        <w:rPr>
          <w:szCs w:val="24"/>
        </w:rPr>
        <w:t>6</w:t>
      </w:r>
      <w:r w:rsidR="00FB63EC" w:rsidRPr="0063636E">
        <w:rPr>
          <w:szCs w:val="24"/>
        </w:rPr>
        <w:t xml:space="preserve">. </w:t>
      </w:r>
      <w:r w:rsidR="00321E3C" w:rsidRPr="0063636E">
        <w:rPr>
          <w:szCs w:val="24"/>
        </w:rPr>
        <w:t xml:space="preserve"> Lavinamųjų klasių komplektams </w:t>
      </w:r>
      <w:r w:rsidR="008874C6" w:rsidRPr="0063636E">
        <w:rPr>
          <w:szCs w:val="24"/>
        </w:rPr>
        <w:t xml:space="preserve"> skiriama </w:t>
      </w:r>
      <w:r w:rsidR="00321E3C" w:rsidRPr="0063636E">
        <w:rPr>
          <w:szCs w:val="24"/>
        </w:rPr>
        <w:t xml:space="preserve"> po </w:t>
      </w:r>
      <w:r w:rsidR="008874C6" w:rsidRPr="0063636E">
        <w:rPr>
          <w:szCs w:val="24"/>
        </w:rPr>
        <w:t xml:space="preserve">20 valandų. </w:t>
      </w:r>
    </w:p>
    <w:p w:rsidR="008874C6" w:rsidRPr="0063636E" w:rsidRDefault="00B85441" w:rsidP="002F4437">
      <w:pPr>
        <w:jc w:val="both"/>
        <w:rPr>
          <w:szCs w:val="24"/>
        </w:rPr>
      </w:pPr>
      <w:r>
        <w:rPr>
          <w:szCs w:val="24"/>
        </w:rPr>
        <w:tab/>
      </w:r>
      <w:r w:rsidR="00FB63EC" w:rsidRPr="0063636E">
        <w:rPr>
          <w:szCs w:val="24"/>
        </w:rPr>
        <w:t>3</w:t>
      </w:r>
      <w:r w:rsidR="00C15170">
        <w:rPr>
          <w:szCs w:val="24"/>
        </w:rPr>
        <w:t>7</w:t>
      </w:r>
      <w:r w:rsidR="00FB63EC" w:rsidRPr="0063636E">
        <w:rPr>
          <w:szCs w:val="24"/>
        </w:rPr>
        <w:t>.</w:t>
      </w:r>
      <w:r w:rsidR="008874C6" w:rsidRPr="0063636E">
        <w:rPr>
          <w:szCs w:val="24"/>
        </w:rPr>
        <w:t xml:space="preserve"> Jungtiniam 5</w:t>
      </w:r>
      <w:r w:rsidR="00FB63EC" w:rsidRPr="0063636E">
        <w:rPr>
          <w:szCs w:val="24"/>
        </w:rPr>
        <w:t>-6 kl.</w:t>
      </w:r>
      <w:r w:rsidR="00803B75" w:rsidRPr="0063636E">
        <w:rPr>
          <w:szCs w:val="24"/>
        </w:rPr>
        <w:t xml:space="preserve"> komplektui skiriamos 33 val</w:t>
      </w:r>
      <w:r w:rsidR="00E42C29" w:rsidRPr="0063636E">
        <w:rPr>
          <w:szCs w:val="24"/>
        </w:rPr>
        <w:t>.</w:t>
      </w:r>
      <w:r w:rsidR="00D246EC" w:rsidRPr="0063636E">
        <w:rPr>
          <w:szCs w:val="24"/>
        </w:rPr>
        <w:t>, 7-9</w:t>
      </w:r>
      <w:r w:rsidR="000C7DD8" w:rsidRPr="0063636E">
        <w:rPr>
          <w:szCs w:val="24"/>
        </w:rPr>
        <w:t xml:space="preserve"> kl. </w:t>
      </w:r>
      <w:r w:rsidR="00C50B10">
        <w:rPr>
          <w:szCs w:val="24"/>
        </w:rPr>
        <w:t>k</w:t>
      </w:r>
      <w:r w:rsidR="000C7DD8" w:rsidRPr="0063636E">
        <w:rPr>
          <w:szCs w:val="24"/>
        </w:rPr>
        <w:t>omplektui</w:t>
      </w:r>
      <w:r w:rsidR="00AA1358">
        <w:rPr>
          <w:szCs w:val="24"/>
        </w:rPr>
        <w:t xml:space="preserve"> 33 val.,</w:t>
      </w:r>
      <w:r w:rsidR="00D246EC" w:rsidRPr="0063636E">
        <w:rPr>
          <w:szCs w:val="24"/>
        </w:rPr>
        <w:t xml:space="preserve"> 8</w:t>
      </w:r>
      <w:r w:rsidR="008874C6" w:rsidRPr="0063636E">
        <w:rPr>
          <w:szCs w:val="24"/>
        </w:rPr>
        <w:t xml:space="preserve"> kl.- skiriamos 32 valandos per savaitę.</w:t>
      </w:r>
    </w:p>
    <w:p w:rsidR="00B85441" w:rsidRDefault="00B85441" w:rsidP="002F4437">
      <w:pPr>
        <w:jc w:val="both"/>
        <w:rPr>
          <w:szCs w:val="24"/>
        </w:rPr>
      </w:pPr>
      <w:r>
        <w:rPr>
          <w:szCs w:val="24"/>
        </w:rPr>
        <w:tab/>
      </w:r>
      <w:r w:rsidR="00FB63EC" w:rsidRPr="0063636E">
        <w:rPr>
          <w:szCs w:val="24"/>
        </w:rPr>
        <w:t>3</w:t>
      </w:r>
      <w:r w:rsidR="00C15170">
        <w:rPr>
          <w:szCs w:val="24"/>
        </w:rPr>
        <w:t>8</w:t>
      </w:r>
      <w:r w:rsidR="00FB63EC" w:rsidRPr="0063636E">
        <w:rPr>
          <w:szCs w:val="24"/>
        </w:rPr>
        <w:t>.</w:t>
      </w:r>
      <w:r w:rsidR="008874C6" w:rsidRPr="0063636E">
        <w:rPr>
          <w:szCs w:val="24"/>
        </w:rPr>
        <w:t xml:space="preserve"> Kiekvienam klasės komplektui skiriam</w:t>
      </w:r>
      <w:r w:rsidR="00F13B9E" w:rsidRPr="0063636E">
        <w:rPr>
          <w:szCs w:val="24"/>
        </w:rPr>
        <w:t>a</w:t>
      </w:r>
      <w:r w:rsidR="00FB63EC" w:rsidRPr="0063636E">
        <w:rPr>
          <w:szCs w:val="24"/>
        </w:rPr>
        <w:t>1 neformaliojo švietimo valanda.</w:t>
      </w:r>
    </w:p>
    <w:p w:rsidR="008874C6" w:rsidRPr="0063636E" w:rsidRDefault="00B85441" w:rsidP="002F4437">
      <w:pPr>
        <w:jc w:val="both"/>
        <w:rPr>
          <w:szCs w:val="24"/>
        </w:rPr>
      </w:pPr>
      <w:r>
        <w:rPr>
          <w:szCs w:val="24"/>
        </w:rPr>
        <w:tab/>
      </w:r>
      <w:r w:rsidR="00FB63EC" w:rsidRPr="0063636E">
        <w:rPr>
          <w:szCs w:val="24"/>
        </w:rPr>
        <w:t>3</w:t>
      </w:r>
      <w:r w:rsidR="00C15170">
        <w:rPr>
          <w:szCs w:val="24"/>
        </w:rPr>
        <w:t>9</w:t>
      </w:r>
      <w:r w:rsidR="00FB63EC" w:rsidRPr="0063636E">
        <w:rPr>
          <w:szCs w:val="24"/>
        </w:rPr>
        <w:t xml:space="preserve">. </w:t>
      </w:r>
      <w:r w:rsidR="008874C6" w:rsidRPr="0063636E">
        <w:rPr>
          <w:szCs w:val="24"/>
        </w:rPr>
        <w:t>Mokykla kiekvienų mokslo metų pabaigoje įvertina ateinančių mokslo metų mokinių neformaliojo švietimo poreikius ir atsižvelgusi į juos siūlo neformaliojo švietimo programas.</w:t>
      </w:r>
    </w:p>
    <w:p w:rsidR="00BF55E5" w:rsidRPr="0063636E" w:rsidRDefault="00BF55E5" w:rsidP="002F4437">
      <w:pPr>
        <w:jc w:val="both"/>
        <w:rPr>
          <w:szCs w:val="24"/>
        </w:rPr>
      </w:pPr>
    </w:p>
    <w:p w:rsidR="001D5BE2" w:rsidRPr="0063636E" w:rsidRDefault="00BF55E5" w:rsidP="00F87CAE">
      <w:pPr>
        <w:jc w:val="center"/>
        <w:rPr>
          <w:b/>
          <w:szCs w:val="24"/>
        </w:rPr>
      </w:pPr>
      <w:r w:rsidRPr="0063636E">
        <w:rPr>
          <w:b/>
          <w:szCs w:val="24"/>
        </w:rPr>
        <w:t>ŠEŠTAS</w:t>
      </w:r>
      <w:r w:rsidR="008B54F7" w:rsidRPr="0063636E">
        <w:rPr>
          <w:b/>
          <w:szCs w:val="24"/>
        </w:rPr>
        <w:t>IS</w:t>
      </w:r>
      <w:r w:rsidR="008A0025" w:rsidRPr="0063636E">
        <w:rPr>
          <w:b/>
          <w:szCs w:val="24"/>
        </w:rPr>
        <w:t xml:space="preserve"> SKIRSNIS</w:t>
      </w:r>
    </w:p>
    <w:p w:rsidR="001D5BE2" w:rsidRPr="0063636E" w:rsidRDefault="008A0025" w:rsidP="002F4437">
      <w:pPr>
        <w:jc w:val="center"/>
        <w:rPr>
          <w:b/>
          <w:szCs w:val="24"/>
        </w:rPr>
      </w:pPr>
      <w:r w:rsidRPr="0063636E">
        <w:rPr>
          <w:b/>
          <w:szCs w:val="24"/>
        </w:rPr>
        <w:t>MOKYMO NAMIE ORGANIZAVIMAS</w:t>
      </w:r>
    </w:p>
    <w:p w:rsidR="00FB63EC" w:rsidRPr="0063636E" w:rsidRDefault="00FB63EC" w:rsidP="002F4437">
      <w:pPr>
        <w:autoSpaceDE w:val="0"/>
        <w:autoSpaceDN w:val="0"/>
        <w:adjustRightInd w:val="0"/>
        <w:jc w:val="both"/>
        <w:rPr>
          <w:b/>
          <w:szCs w:val="24"/>
        </w:rPr>
      </w:pPr>
    </w:p>
    <w:p w:rsidR="00FB63EC" w:rsidRPr="0063636E" w:rsidRDefault="00106DAB" w:rsidP="002F4437">
      <w:pPr>
        <w:autoSpaceDE w:val="0"/>
        <w:autoSpaceDN w:val="0"/>
        <w:adjustRightInd w:val="0"/>
        <w:jc w:val="both"/>
      </w:pPr>
      <w:r>
        <w:tab/>
      </w:r>
      <w:r w:rsidR="00C15170">
        <w:t>40</w:t>
      </w:r>
      <w:r w:rsidR="00FB63EC" w:rsidRPr="0063636E">
        <w:t xml:space="preserve">. Mokinių mokymas </w:t>
      </w:r>
      <w:r w:rsidR="003D2C34" w:rsidRPr="0063636E">
        <w:t>namuose</w:t>
      </w:r>
      <w:r w:rsidR="00FB63EC" w:rsidRPr="0063636E">
        <w:t xml:space="preserve"> organizuojamas, vadovaujantis Mokinių mokymo stacionarinėje asmens sveikatos priežiūros įstaigoje ir namuose organizavimo tvarkos aprašu, patvirtintu Lietuvos Respublikos švietimo ir mokslo ministro </w:t>
      </w:r>
      <w:smartTag w:uri="urn:schemas-microsoft-com:office:smarttags" w:element="metricconverter">
        <w:smartTagPr>
          <w:attr w:name="ProductID" w:val="2012 m"/>
        </w:smartTagPr>
        <w:r w:rsidR="00FB63EC" w:rsidRPr="0063636E">
          <w:t>2012 m</w:t>
        </w:r>
      </w:smartTag>
      <w:r w:rsidR="00FB63EC" w:rsidRPr="0063636E">
        <w:t xml:space="preserve">. rugsėjo 26 d. įsakymu Nr. V-1405 „Dėl Mokinių mokymo stacionarinėje asmens sveikatos priežiūros įstaigoje ir namuose organizavimo tvarkos aprašo patvirtinimo“ . </w:t>
      </w:r>
    </w:p>
    <w:p w:rsidR="00FB63EC" w:rsidRPr="0063636E" w:rsidRDefault="00C50B10" w:rsidP="002F4437">
      <w:pPr>
        <w:autoSpaceDE w:val="0"/>
        <w:autoSpaceDN w:val="0"/>
        <w:adjustRightInd w:val="0"/>
        <w:jc w:val="both"/>
      </w:pPr>
      <w:r>
        <w:tab/>
      </w:r>
      <w:r w:rsidR="00C15170">
        <w:t>41</w:t>
      </w:r>
      <w:r w:rsidR="00FB63EC" w:rsidRPr="0063636E">
        <w:t>.</w:t>
      </w:r>
      <w:r w:rsidR="00C15170">
        <w:t xml:space="preserve"> </w:t>
      </w:r>
      <w:r w:rsidR="00FB63EC" w:rsidRPr="0063636E">
        <w:t xml:space="preserve">Specialiųjų ugdymosi poreikių mokinių mokymą namuose organizuoja mokykla, parinkdama ugdymosritis, atsižvelgdama į pateiktą GKK pažymą, tėvų arba globėjų prašymą, mokyklos Vaiko gerovės komisijos ir Pedagoginės psichologinės tarnybos rekomendacijas.  </w:t>
      </w:r>
    </w:p>
    <w:p w:rsidR="00FB63EC" w:rsidRPr="0063636E" w:rsidRDefault="00C50B10" w:rsidP="002F4437">
      <w:pPr>
        <w:autoSpaceDE w:val="0"/>
        <w:autoSpaceDN w:val="0"/>
        <w:adjustRightInd w:val="0"/>
        <w:jc w:val="both"/>
      </w:pPr>
      <w:r>
        <w:tab/>
      </w:r>
      <w:r w:rsidR="00C15170">
        <w:t>42</w:t>
      </w:r>
      <w:r w:rsidR="00FB63EC" w:rsidRPr="0063636E">
        <w:t>. Mokymo namuos</w:t>
      </w:r>
      <w:r w:rsidR="00F1020F">
        <w:t xml:space="preserve">e </w:t>
      </w:r>
      <w:r w:rsidR="00FB63EC" w:rsidRPr="0063636E">
        <w:t>trukmė kiekvienam mokiniui nustatoma individuliai pagal pateiktą GKK pažymą, tačiau negali būti ilgesnė kaip 12 mėnesių.</w:t>
      </w:r>
    </w:p>
    <w:p w:rsidR="00FB63EC" w:rsidRPr="0063636E" w:rsidRDefault="00C50B10" w:rsidP="002F4437">
      <w:pPr>
        <w:autoSpaceDE w:val="0"/>
        <w:autoSpaceDN w:val="0"/>
        <w:adjustRightInd w:val="0"/>
        <w:jc w:val="both"/>
      </w:pPr>
      <w:r>
        <w:tab/>
      </w:r>
      <w:r w:rsidR="00FB63EC" w:rsidRPr="0063636E">
        <w:t>4</w:t>
      </w:r>
      <w:r w:rsidR="00C15170">
        <w:t>3</w:t>
      </w:r>
      <w:r w:rsidR="00FB63EC" w:rsidRPr="0063636E">
        <w:t xml:space="preserve">. Gavus tėvų prašymą ir GKK pažymą, mokinio mokymas namuose per tris darbo dienas įforminamas direktoriaus įsakymu. Jam parengiamas individualus ugdymo planas ir tvarkaraštis suderinamas su tėvais (globėjais).  </w:t>
      </w:r>
    </w:p>
    <w:p w:rsidR="00FB63EC" w:rsidRPr="0063636E" w:rsidRDefault="00C50B10" w:rsidP="002F4437">
      <w:pPr>
        <w:pStyle w:val="Default"/>
        <w:jc w:val="both"/>
        <w:rPr>
          <w:color w:val="auto"/>
        </w:rPr>
      </w:pPr>
      <w:r>
        <w:rPr>
          <w:color w:val="auto"/>
        </w:rPr>
        <w:tab/>
      </w:r>
      <w:r w:rsidR="00FB63EC" w:rsidRPr="0063636E">
        <w:rPr>
          <w:color w:val="auto"/>
        </w:rPr>
        <w:t>4</w:t>
      </w:r>
      <w:r w:rsidR="00C15170">
        <w:rPr>
          <w:color w:val="auto"/>
        </w:rPr>
        <w:t>4</w:t>
      </w:r>
      <w:r w:rsidR="00FB63EC" w:rsidRPr="0063636E">
        <w:rPr>
          <w:color w:val="auto"/>
        </w:rPr>
        <w:t xml:space="preserve">. Mokytojas, atsižvelgdamas į individualius kiekvieno vaiko gebėjimus, kartu su tėvais (globėjais, rūpintojais) sudaro individualizuotą ugdymo programą, lavina vaiko gebėjimus, konsultuoja tėvus. </w:t>
      </w:r>
    </w:p>
    <w:p w:rsidR="00FB63EC" w:rsidRPr="0063636E" w:rsidRDefault="00C50B10" w:rsidP="002F4437">
      <w:pPr>
        <w:autoSpaceDE w:val="0"/>
        <w:autoSpaceDN w:val="0"/>
        <w:adjustRightInd w:val="0"/>
        <w:jc w:val="both"/>
      </w:pPr>
      <w:r>
        <w:tab/>
      </w:r>
      <w:r w:rsidR="00FB63EC" w:rsidRPr="0063636E">
        <w:t>4</w:t>
      </w:r>
      <w:r w:rsidR="00C15170">
        <w:t>5</w:t>
      </w:r>
      <w:r w:rsidR="00FB63EC" w:rsidRPr="0063636E">
        <w:t>. Mokiniui, kuris mokosi pagal pradinio ugdymo individualizuotą programą, turinčiam vidutinį, žymų ar labai žymų intelekto sutrikimą, mokytis namie skiriamos 8 val. per savaitę</w:t>
      </w:r>
      <w:r w:rsidR="00F87CAE">
        <w:t xml:space="preserve"> (</w:t>
      </w:r>
      <w:r w:rsidR="00F87CAE" w:rsidRPr="0063636E">
        <w:t>296</w:t>
      </w:r>
      <w:r w:rsidR="00F87CAE">
        <w:t xml:space="preserve"> val. per metus), </w:t>
      </w:r>
      <w:r w:rsidR="00FB63EC" w:rsidRPr="0063636E">
        <w:t>iš jų 2 ugdymo valandos  skiriamos specialiosioms pamokoms ar specialiajai pedagoginei pagalbai teikti</w:t>
      </w:r>
      <w:r w:rsidR="00327B61" w:rsidRPr="0063636E">
        <w:t>.</w:t>
      </w:r>
    </w:p>
    <w:p w:rsidR="00803B75" w:rsidRPr="00F44471" w:rsidRDefault="00C50B10" w:rsidP="002F4437">
      <w:pPr>
        <w:pStyle w:val="Default"/>
        <w:jc w:val="both"/>
        <w:rPr>
          <w:color w:val="auto"/>
        </w:rPr>
      </w:pPr>
      <w:r>
        <w:rPr>
          <w:color w:val="auto"/>
        </w:rPr>
        <w:tab/>
      </w:r>
      <w:r w:rsidR="00FB63EC" w:rsidRPr="00F44471">
        <w:rPr>
          <w:color w:val="auto"/>
        </w:rPr>
        <w:t>4</w:t>
      </w:r>
      <w:r w:rsidR="00C15170">
        <w:rPr>
          <w:color w:val="auto"/>
        </w:rPr>
        <w:t>6</w:t>
      </w:r>
      <w:r w:rsidR="00FB63EC" w:rsidRPr="00F44471">
        <w:rPr>
          <w:color w:val="auto"/>
        </w:rPr>
        <w:t>. Visus mokslo m</w:t>
      </w:r>
      <w:r w:rsidR="00803B75" w:rsidRPr="00F44471">
        <w:rPr>
          <w:color w:val="auto"/>
        </w:rPr>
        <w:t xml:space="preserve">etus </w:t>
      </w:r>
      <w:r w:rsidR="002F0529" w:rsidRPr="00F44471">
        <w:rPr>
          <w:color w:val="auto"/>
        </w:rPr>
        <w:t>namie</w:t>
      </w:r>
      <w:r w:rsidR="001E3EF8" w:rsidRPr="00F44471">
        <w:rPr>
          <w:color w:val="auto"/>
        </w:rPr>
        <w:t xml:space="preserve">  bus ugdoma vi</w:t>
      </w:r>
      <w:r w:rsidR="00F44471">
        <w:rPr>
          <w:color w:val="auto"/>
        </w:rPr>
        <w:t>ena 8</w:t>
      </w:r>
      <w:r w:rsidR="00803B75" w:rsidRPr="00F44471">
        <w:rPr>
          <w:color w:val="auto"/>
        </w:rPr>
        <w:t xml:space="preserve"> lavinamosios klasės mokinė</w:t>
      </w:r>
      <w:r w:rsidR="00327B61" w:rsidRPr="00F44471">
        <w:rPr>
          <w:color w:val="auto"/>
        </w:rPr>
        <w:t>.</w:t>
      </w:r>
    </w:p>
    <w:p w:rsidR="006D4061" w:rsidRDefault="00C50B10" w:rsidP="00130FB1">
      <w:pPr>
        <w:pStyle w:val="Default"/>
        <w:jc w:val="both"/>
        <w:rPr>
          <w:color w:val="auto"/>
        </w:rPr>
      </w:pPr>
      <w:r>
        <w:rPr>
          <w:color w:val="auto"/>
        </w:rPr>
        <w:tab/>
      </w:r>
      <w:r w:rsidR="00803B75" w:rsidRPr="0063636E">
        <w:rPr>
          <w:color w:val="auto"/>
        </w:rPr>
        <w:t>4</w:t>
      </w:r>
      <w:r w:rsidR="00C15170">
        <w:rPr>
          <w:color w:val="auto"/>
        </w:rPr>
        <w:t>7</w:t>
      </w:r>
      <w:r w:rsidR="00803B75" w:rsidRPr="0063636E">
        <w:rPr>
          <w:color w:val="auto"/>
        </w:rPr>
        <w:t>. Mokinei, mokomai</w:t>
      </w:r>
      <w:r w:rsidR="00FB63EC" w:rsidRPr="0063636E">
        <w:rPr>
          <w:color w:val="auto"/>
        </w:rPr>
        <w:t xml:space="preserve"> namie, mokykla, suderinusi su mokinio tėvais (globėjais, rūpintojais) ir atsižvelgdama į gydytojų konsultacinės komisijos rekomendacijas, parengia individualų ugdymo planą. </w:t>
      </w:r>
    </w:p>
    <w:p w:rsidR="00803B75" w:rsidRPr="00130FB1" w:rsidRDefault="00130FB1" w:rsidP="00BF1581">
      <w:pPr>
        <w:autoSpaceDE w:val="0"/>
        <w:autoSpaceDN w:val="0"/>
        <w:adjustRightInd w:val="0"/>
        <w:ind w:firstLine="1247"/>
        <w:jc w:val="both"/>
      </w:pPr>
      <w:r w:rsidRPr="00130FB1">
        <w:t>4</w:t>
      </w:r>
      <w:r w:rsidR="00C15170">
        <w:t>8</w:t>
      </w:r>
      <w:r w:rsidRPr="00130FB1">
        <w:t xml:space="preserve">. </w:t>
      </w:r>
      <w:r w:rsidR="0022543C" w:rsidRPr="00130FB1">
        <w:t>2021-2022</w:t>
      </w:r>
      <w:r w:rsidR="00803B75" w:rsidRPr="00130FB1">
        <w:t xml:space="preserve"> mokslo metams ugdymo dalykai ir jiems skiriamų valandų skaičius per savaitę  specialiųjų poreikių mokinius mokant namuose.</w:t>
      </w:r>
    </w:p>
    <w:tbl>
      <w:tblPr>
        <w:tblW w:w="0" w:type="auto"/>
        <w:tblInd w:w="920" w:type="dxa"/>
        <w:tblLayout w:type="fixed"/>
        <w:tblLook w:val="0000"/>
      </w:tblPr>
      <w:tblGrid>
        <w:gridCol w:w="4321"/>
        <w:gridCol w:w="3857"/>
      </w:tblGrid>
      <w:tr w:rsidR="00803B75" w:rsidRPr="0063636E" w:rsidTr="00BF1581">
        <w:trPr>
          <w:trHeight w:val="308"/>
        </w:trPr>
        <w:tc>
          <w:tcPr>
            <w:tcW w:w="4321" w:type="dxa"/>
            <w:tcBorders>
              <w:top w:val="single" w:sz="3" w:space="0" w:color="000000"/>
              <w:left w:val="single" w:sz="3" w:space="0" w:color="000000"/>
              <w:bottom w:val="single" w:sz="3" w:space="0" w:color="000000"/>
              <w:right w:val="single" w:sz="3" w:space="0" w:color="000000"/>
            </w:tcBorders>
            <w:shd w:val="clear" w:color="000000" w:fill="FFFFFF"/>
          </w:tcPr>
          <w:p w:rsidR="00803B75" w:rsidRPr="0063636E" w:rsidRDefault="00803B75" w:rsidP="002F4437">
            <w:pPr>
              <w:autoSpaceDE w:val="0"/>
              <w:autoSpaceDN w:val="0"/>
              <w:adjustRightInd w:val="0"/>
              <w:spacing w:after="200" w:line="276" w:lineRule="auto"/>
              <w:jc w:val="center"/>
              <w:rPr>
                <w:rFonts w:ascii="Calibri" w:hAnsi="Calibri" w:cs="Calibri"/>
              </w:rPr>
            </w:pPr>
            <w:r w:rsidRPr="0063636E">
              <w:t>Dalykas</w:t>
            </w:r>
          </w:p>
        </w:tc>
        <w:tc>
          <w:tcPr>
            <w:tcW w:w="3857" w:type="dxa"/>
            <w:tcBorders>
              <w:top w:val="single" w:sz="3" w:space="0" w:color="000000"/>
              <w:left w:val="single" w:sz="3" w:space="0" w:color="000000"/>
              <w:bottom w:val="single" w:sz="3" w:space="0" w:color="000000"/>
              <w:right w:val="single" w:sz="3" w:space="0" w:color="000000"/>
            </w:tcBorders>
            <w:shd w:val="clear" w:color="000000" w:fill="FFFFFF"/>
          </w:tcPr>
          <w:p w:rsidR="00803B75" w:rsidRPr="00BF1581" w:rsidRDefault="00803B75" w:rsidP="00BF1581">
            <w:pPr>
              <w:autoSpaceDE w:val="0"/>
              <w:autoSpaceDN w:val="0"/>
              <w:adjustRightInd w:val="0"/>
              <w:spacing w:after="200" w:line="276" w:lineRule="auto"/>
              <w:jc w:val="center"/>
            </w:pPr>
            <w:r w:rsidRPr="0063636E">
              <w:t>Pamokų  skaičius per savaitę</w:t>
            </w:r>
          </w:p>
        </w:tc>
      </w:tr>
      <w:tr w:rsidR="00803B75" w:rsidRPr="0063636E" w:rsidTr="00BF1581">
        <w:trPr>
          <w:trHeight w:val="358"/>
        </w:trPr>
        <w:tc>
          <w:tcPr>
            <w:tcW w:w="4321" w:type="dxa"/>
            <w:tcBorders>
              <w:top w:val="single" w:sz="3" w:space="0" w:color="000000"/>
              <w:left w:val="single" w:sz="3" w:space="0" w:color="000000"/>
              <w:bottom w:val="single" w:sz="3" w:space="0" w:color="000000"/>
              <w:right w:val="single" w:sz="3" w:space="0" w:color="000000"/>
            </w:tcBorders>
            <w:shd w:val="clear" w:color="000000" w:fill="FFFFFF"/>
          </w:tcPr>
          <w:p w:rsidR="00803B75" w:rsidRPr="0063636E" w:rsidRDefault="00803B75" w:rsidP="002F4437">
            <w:pPr>
              <w:autoSpaceDE w:val="0"/>
              <w:autoSpaceDN w:val="0"/>
              <w:adjustRightInd w:val="0"/>
              <w:spacing w:after="200" w:line="276" w:lineRule="auto"/>
              <w:jc w:val="both"/>
              <w:rPr>
                <w:rFonts w:ascii="Calibri" w:hAnsi="Calibri" w:cs="Calibri"/>
              </w:rPr>
            </w:pPr>
            <w:r w:rsidRPr="0063636E">
              <w:t>Komunikacinė veikla</w:t>
            </w:r>
          </w:p>
        </w:tc>
        <w:tc>
          <w:tcPr>
            <w:tcW w:w="3857" w:type="dxa"/>
            <w:tcBorders>
              <w:top w:val="single" w:sz="3" w:space="0" w:color="000000"/>
              <w:left w:val="single" w:sz="3" w:space="0" w:color="000000"/>
              <w:bottom w:val="single" w:sz="3" w:space="0" w:color="000000"/>
              <w:right w:val="single" w:sz="3" w:space="0" w:color="000000"/>
            </w:tcBorders>
            <w:shd w:val="clear" w:color="000000" w:fill="FFFFFF"/>
          </w:tcPr>
          <w:p w:rsidR="00803B75" w:rsidRPr="0063636E" w:rsidRDefault="00803B75" w:rsidP="002F4437">
            <w:pPr>
              <w:autoSpaceDE w:val="0"/>
              <w:autoSpaceDN w:val="0"/>
              <w:adjustRightInd w:val="0"/>
              <w:spacing w:after="200" w:line="276" w:lineRule="auto"/>
              <w:jc w:val="center"/>
              <w:rPr>
                <w:rFonts w:ascii="Calibri" w:hAnsi="Calibri" w:cs="Calibri"/>
              </w:rPr>
            </w:pPr>
            <w:r w:rsidRPr="0063636E">
              <w:t>2</w:t>
            </w:r>
          </w:p>
        </w:tc>
      </w:tr>
      <w:tr w:rsidR="00803B75" w:rsidRPr="0063636E" w:rsidTr="00BF1581">
        <w:trPr>
          <w:trHeight w:val="412"/>
        </w:trPr>
        <w:tc>
          <w:tcPr>
            <w:tcW w:w="4321" w:type="dxa"/>
            <w:tcBorders>
              <w:top w:val="single" w:sz="3" w:space="0" w:color="000000"/>
              <w:left w:val="single" w:sz="3" w:space="0" w:color="000000"/>
              <w:bottom w:val="single" w:sz="3" w:space="0" w:color="000000"/>
              <w:right w:val="single" w:sz="3" w:space="0" w:color="000000"/>
            </w:tcBorders>
            <w:shd w:val="clear" w:color="000000" w:fill="FFFFFF"/>
          </w:tcPr>
          <w:p w:rsidR="00803B75" w:rsidRPr="0063636E" w:rsidRDefault="00803B75" w:rsidP="002F4437">
            <w:pPr>
              <w:autoSpaceDE w:val="0"/>
              <w:autoSpaceDN w:val="0"/>
              <w:adjustRightInd w:val="0"/>
              <w:spacing w:after="200" w:line="276" w:lineRule="auto"/>
              <w:jc w:val="both"/>
              <w:rPr>
                <w:rFonts w:ascii="Calibri" w:hAnsi="Calibri" w:cs="Calibri"/>
              </w:rPr>
            </w:pPr>
            <w:r w:rsidRPr="0063636E">
              <w:t>Socialinis ugdymas</w:t>
            </w:r>
          </w:p>
        </w:tc>
        <w:tc>
          <w:tcPr>
            <w:tcW w:w="3857" w:type="dxa"/>
            <w:tcBorders>
              <w:top w:val="single" w:sz="3" w:space="0" w:color="000000"/>
              <w:left w:val="single" w:sz="3" w:space="0" w:color="000000"/>
              <w:bottom w:val="single" w:sz="3" w:space="0" w:color="000000"/>
              <w:right w:val="single" w:sz="3" w:space="0" w:color="000000"/>
            </w:tcBorders>
            <w:shd w:val="clear" w:color="000000" w:fill="FFFFFF"/>
          </w:tcPr>
          <w:p w:rsidR="00803B75" w:rsidRPr="0063636E" w:rsidRDefault="00803B75" w:rsidP="00F87CAE">
            <w:pPr>
              <w:tabs>
                <w:tab w:val="left" w:pos="1954"/>
              </w:tabs>
              <w:autoSpaceDE w:val="0"/>
              <w:autoSpaceDN w:val="0"/>
              <w:adjustRightInd w:val="0"/>
              <w:spacing w:after="200" w:line="276" w:lineRule="auto"/>
              <w:jc w:val="center"/>
              <w:rPr>
                <w:rFonts w:ascii="Calibri" w:hAnsi="Calibri" w:cs="Calibri"/>
              </w:rPr>
            </w:pPr>
            <w:r w:rsidRPr="0063636E">
              <w:t>2</w:t>
            </w:r>
          </w:p>
        </w:tc>
      </w:tr>
      <w:tr w:rsidR="00803B75" w:rsidRPr="0063636E" w:rsidTr="00BF1581">
        <w:trPr>
          <w:trHeight w:val="412"/>
        </w:trPr>
        <w:tc>
          <w:tcPr>
            <w:tcW w:w="4321" w:type="dxa"/>
            <w:tcBorders>
              <w:top w:val="single" w:sz="3" w:space="0" w:color="000000"/>
              <w:left w:val="single" w:sz="3" w:space="0" w:color="000000"/>
              <w:bottom w:val="single" w:sz="3" w:space="0" w:color="000000"/>
              <w:right w:val="single" w:sz="3" w:space="0" w:color="000000"/>
            </w:tcBorders>
            <w:shd w:val="clear" w:color="000000" w:fill="FFFFFF"/>
          </w:tcPr>
          <w:p w:rsidR="00803B75" w:rsidRPr="0063636E" w:rsidRDefault="00803B75" w:rsidP="002F4437">
            <w:pPr>
              <w:autoSpaceDE w:val="0"/>
              <w:autoSpaceDN w:val="0"/>
              <w:adjustRightInd w:val="0"/>
              <w:spacing w:after="200" w:line="276" w:lineRule="auto"/>
              <w:jc w:val="both"/>
              <w:rPr>
                <w:rFonts w:ascii="Calibri" w:hAnsi="Calibri" w:cs="Calibri"/>
              </w:rPr>
            </w:pPr>
            <w:r w:rsidRPr="0063636E">
              <w:lastRenderedPageBreak/>
              <w:t xml:space="preserve">Orientacinė veikla </w:t>
            </w:r>
          </w:p>
        </w:tc>
        <w:tc>
          <w:tcPr>
            <w:tcW w:w="3857" w:type="dxa"/>
            <w:tcBorders>
              <w:top w:val="single" w:sz="3" w:space="0" w:color="000000"/>
              <w:left w:val="single" w:sz="3" w:space="0" w:color="000000"/>
              <w:bottom w:val="single" w:sz="3" w:space="0" w:color="000000"/>
              <w:right w:val="single" w:sz="3" w:space="0" w:color="000000"/>
            </w:tcBorders>
            <w:shd w:val="clear" w:color="000000" w:fill="FFFFFF"/>
          </w:tcPr>
          <w:p w:rsidR="00803B75" w:rsidRPr="0063636E" w:rsidRDefault="00803B75" w:rsidP="00F87CAE">
            <w:pPr>
              <w:autoSpaceDE w:val="0"/>
              <w:autoSpaceDN w:val="0"/>
              <w:adjustRightInd w:val="0"/>
              <w:spacing w:after="200" w:line="276" w:lineRule="auto"/>
              <w:jc w:val="center"/>
              <w:rPr>
                <w:rFonts w:ascii="Calibri" w:hAnsi="Calibri" w:cs="Calibri"/>
              </w:rPr>
            </w:pPr>
            <w:r w:rsidRPr="0063636E">
              <w:t>2</w:t>
            </w:r>
          </w:p>
        </w:tc>
      </w:tr>
      <w:tr w:rsidR="00803B75" w:rsidRPr="0063636E" w:rsidTr="00BF1581">
        <w:trPr>
          <w:trHeight w:val="429"/>
        </w:trPr>
        <w:tc>
          <w:tcPr>
            <w:tcW w:w="4321" w:type="dxa"/>
            <w:tcBorders>
              <w:top w:val="single" w:sz="3" w:space="0" w:color="000000"/>
              <w:left w:val="single" w:sz="3" w:space="0" w:color="000000"/>
              <w:bottom w:val="single" w:sz="3" w:space="0" w:color="000000"/>
              <w:right w:val="single" w:sz="3" w:space="0" w:color="000000"/>
            </w:tcBorders>
            <w:shd w:val="clear" w:color="000000" w:fill="FFFFFF"/>
          </w:tcPr>
          <w:p w:rsidR="00803B75" w:rsidRPr="0063636E" w:rsidRDefault="00803B75" w:rsidP="002F4437">
            <w:pPr>
              <w:autoSpaceDE w:val="0"/>
              <w:autoSpaceDN w:val="0"/>
              <w:adjustRightInd w:val="0"/>
              <w:spacing w:after="200" w:line="276" w:lineRule="auto"/>
              <w:jc w:val="both"/>
              <w:rPr>
                <w:rFonts w:ascii="Calibri" w:hAnsi="Calibri" w:cs="Calibri"/>
              </w:rPr>
            </w:pPr>
            <w:r w:rsidRPr="0063636E">
              <w:t>Specialiosios logopedinės pratybos</w:t>
            </w:r>
          </w:p>
        </w:tc>
        <w:tc>
          <w:tcPr>
            <w:tcW w:w="3857" w:type="dxa"/>
            <w:tcBorders>
              <w:top w:val="single" w:sz="3" w:space="0" w:color="000000"/>
              <w:left w:val="single" w:sz="3" w:space="0" w:color="000000"/>
              <w:bottom w:val="single" w:sz="3" w:space="0" w:color="000000"/>
              <w:right w:val="single" w:sz="3" w:space="0" w:color="000000"/>
            </w:tcBorders>
            <w:shd w:val="clear" w:color="000000" w:fill="FFFFFF"/>
          </w:tcPr>
          <w:p w:rsidR="00803B75" w:rsidRPr="0063636E" w:rsidRDefault="00803B75" w:rsidP="00F87CAE">
            <w:pPr>
              <w:autoSpaceDE w:val="0"/>
              <w:autoSpaceDN w:val="0"/>
              <w:adjustRightInd w:val="0"/>
              <w:spacing w:after="200" w:line="276" w:lineRule="auto"/>
              <w:jc w:val="center"/>
              <w:rPr>
                <w:rFonts w:ascii="Calibri" w:hAnsi="Calibri" w:cs="Calibri"/>
              </w:rPr>
            </w:pPr>
            <w:r w:rsidRPr="0063636E">
              <w:t>2</w:t>
            </w:r>
          </w:p>
        </w:tc>
      </w:tr>
      <w:tr w:rsidR="00803B75" w:rsidRPr="0063636E" w:rsidTr="00BF1581">
        <w:trPr>
          <w:trHeight w:val="412"/>
        </w:trPr>
        <w:tc>
          <w:tcPr>
            <w:tcW w:w="4321" w:type="dxa"/>
            <w:tcBorders>
              <w:top w:val="single" w:sz="3" w:space="0" w:color="000000"/>
              <w:left w:val="single" w:sz="3" w:space="0" w:color="000000"/>
              <w:bottom w:val="single" w:sz="3" w:space="0" w:color="000000"/>
              <w:right w:val="single" w:sz="3" w:space="0" w:color="000000"/>
            </w:tcBorders>
            <w:shd w:val="clear" w:color="000000" w:fill="FFFFFF"/>
          </w:tcPr>
          <w:p w:rsidR="00803B75" w:rsidRPr="0063636E" w:rsidRDefault="00803B75" w:rsidP="002F4437">
            <w:pPr>
              <w:autoSpaceDE w:val="0"/>
              <w:autoSpaceDN w:val="0"/>
              <w:adjustRightInd w:val="0"/>
              <w:spacing w:after="200" w:line="276" w:lineRule="auto"/>
              <w:jc w:val="both"/>
              <w:rPr>
                <w:rFonts w:ascii="Calibri" w:hAnsi="Calibri" w:cs="Calibri"/>
              </w:rPr>
            </w:pPr>
            <w:r w:rsidRPr="0063636E">
              <w:t>Viso:</w:t>
            </w:r>
          </w:p>
        </w:tc>
        <w:tc>
          <w:tcPr>
            <w:tcW w:w="3857" w:type="dxa"/>
            <w:tcBorders>
              <w:top w:val="single" w:sz="3" w:space="0" w:color="000000"/>
              <w:left w:val="single" w:sz="3" w:space="0" w:color="000000"/>
              <w:bottom w:val="single" w:sz="3" w:space="0" w:color="000000"/>
              <w:right w:val="single" w:sz="3" w:space="0" w:color="000000"/>
            </w:tcBorders>
            <w:shd w:val="clear" w:color="000000" w:fill="FFFFFF"/>
          </w:tcPr>
          <w:p w:rsidR="00803B75" w:rsidRPr="0063636E" w:rsidRDefault="00803B75" w:rsidP="002F4437">
            <w:pPr>
              <w:autoSpaceDE w:val="0"/>
              <w:autoSpaceDN w:val="0"/>
              <w:adjustRightInd w:val="0"/>
              <w:spacing w:after="200" w:line="276" w:lineRule="auto"/>
              <w:jc w:val="center"/>
              <w:rPr>
                <w:rFonts w:ascii="Calibri" w:hAnsi="Calibri" w:cs="Calibri"/>
              </w:rPr>
            </w:pPr>
            <w:r w:rsidRPr="0063636E">
              <w:t>8 pamokos</w:t>
            </w:r>
          </w:p>
        </w:tc>
      </w:tr>
    </w:tbl>
    <w:p w:rsidR="00803B75" w:rsidRPr="0063636E" w:rsidRDefault="00803B75" w:rsidP="002F4437">
      <w:pPr>
        <w:pStyle w:val="Default"/>
        <w:jc w:val="both"/>
        <w:rPr>
          <w:color w:val="auto"/>
        </w:rPr>
      </w:pPr>
    </w:p>
    <w:p w:rsidR="00775EA4" w:rsidRDefault="00A258CD" w:rsidP="00F87CAE">
      <w:pPr>
        <w:pStyle w:val="Default"/>
        <w:jc w:val="both"/>
        <w:rPr>
          <w:b/>
          <w:bCs/>
        </w:rPr>
      </w:pPr>
      <w:r>
        <w:rPr>
          <w:color w:val="auto"/>
        </w:rPr>
        <w:tab/>
      </w:r>
    </w:p>
    <w:p w:rsidR="00321E3C" w:rsidRPr="0063636E" w:rsidRDefault="00A533FD" w:rsidP="002F4437">
      <w:pPr>
        <w:pStyle w:val="Default"/>
        <w:jc w:val="center"/>
        <w:rPr>
          <w:b/>
          <w:bCs/>
        </w:rPr>
      </w:pPr>
      <w:r w:rsidRPr="0063636E">
        <w:rPr>
          <w:b/>
          <w:bCs/>
        </w:rPr>
        <w:t>II</w:t>
      </w:r>
      <w:r w:rsidR="00321E3C" w:rsidRPr="0063636E">
        <w:rPr>
          <w:b/>
          <w:bCs/>
        </w:rPr>
        <w:t xml:space="preserve"> SKYRIUS</w:t>
      </w:r>
    </w:p>
    <w:p w:rsidR="00A533FD" w:rsidRPr="0063636E" w:rsidRDefault="00A533FD" w:rsidP="002F4437">
      <w:pPr>
        <w:pStyle w:val="Default"/>
        <w:jc w:val="center"/>
        <w:rPr>
          <w:b/>
          <w:bCs/>
        </w:rPr>
      </w:pPr>
      <w:r w:rsidRPr="0063636E">
        <w:rPr>
          <w:b/>
          <w:bCs/>
        </w:rPr>
        <w:t>PIRMAS</w:t>
      </w:r>
      <w:r w:rsidR="00FD474C" w:rsidRPr="0063636E">
        <w:rPr>
          <w:b/>
          <w:bCs/>
        </w:rPr>
        <w:t>IS</w:t>
      </w:r>
      <w:r w:rsidRPr="0063636E">
        <w:rPr>
          <w:b/>
          <w:bCs/>
        </w:rPr>
        <w:t xml:space="preserve"> SKIRSNIS</w:t>
      </w:r>
    </w:p>
    <w:p w:rsidR="001063CB" w:rsidRDefault="00321E3C" w:rsidP="002F4437">
      <w:pPr>
        <w:autoSpaceDE w:val="0"/>
        <w:autoSpaceDN w:val="0"/>
        <w:adjustRightInd w:val="0"/>
        <w:ind w:firstLine="567"/>
        <w:jc w:val="center"/>
        <w:rPr>
          <w:b/>
          <w:bCs/>
        </w:rPr>
      </w:pPr>
      <w:r w:rsidRPr="0063636E">
        <w:rPr>
          <w:b/>
          <w:bCs/>
        </w:rPr>
        <w:t>PRADINIO UGDYMO PROGRAMOS ĮGYVENDINIMAS</w:t>
      </w:r>
    </w:p>
    <w:p w:rsidR="001063CB" w:rsidRDefault="001063CB" w:rsidP="002F4437">
      <w:pPr>
        <w:autoSpaceDE w:val="0"/>
        <w:autoSpaceDN w:val="0"/>
        <w:adjustRightInd w:val="0"/>
        <w:ind w:firstLine="567"/>
        <w:jc w:val="center"/>
      </w:pPr>
    </w:p>
    <w:p w:rsidR="001063CB" w:rsidRDefault="001063CB" w:rsidP="002F4437">
      <w:pPr>
        <w:autoSpaceDE w:val="0"/>
        <w:autoSpaceDN w:val="0"/>
        <w:adjustRightInd w:val="0"/>
        <w:ind w:firstLine="567"/>
        <w:jc w:val="both"/>
        <w:rPr>
          <w:b/>
          <w:bCs/>
        </w:rPr>
      </w:pPr>
      <w:r>
        <w:tab/>
      </w:r>
      <w:r w:rsidR="00321E3C" w:rsidRPr="0063636E">
        <w:t>4</w:t>
      </w:r>
      <w:r w:rsidR="00C15170">
        <w:t>9</w:t>
      </w:r>
      <w:r w:rsidR="00321E3C" w:rsidRPr="0063636E">
        <w:t xml:space="preserve">. Pradinio ugdymo programa įgyvendinama vadovaujantis Pradinio ir pagrindinio ugdymo bendrosiomis programomis, patvirtintomis Lietuvos Respublikos švietimo ir mokslo ministro </w:t>
      </w:r>
      <w:smartTag w:uri="urn:schemas-microsoft-com:office:smarttags" w:element="metricconverter">
        <w:smartTagPr>
          <w:attr w:name="ProductID" w:val="2016 m"/>
        </w:smartTagPr>
        <w:r w:rsidR="00321E3C" w:rsidRPr="004524E8">
          <w:t>2016 m</w:t>
        </w:r>
      </w:smartTag>
      <w:r w:rsidR="00321E3C" w:rsidRPr="004524E8">
        <w:t>. sausio 25 d. įsakymu Nr. V-46,</w:t>
      </w:r>
      <w:r w:rsidR="00321E3C" w:rsidRPr="0063636E">
        <w:t xml:space="preserve"> Ugdymo programų aprašu ir šiuo Ugdymo planu. Pradinio ugdymo programai įgyvendinti rengiami ilgalaikiai planai vieneriems mokslo metams.</w:t>
      </w:r>
    </w:p>
    <w:p w:rsidR="001063CB" w:rsidRDefault="001063CB" w:rsidP="002F4437">
      <w:pPr>
        <w:autoSpaceDE w:val="0"/>
        <w:autoSpaceDN w:val="0"/>
        <w:adjustRightInd w:val="0"/>
        <w:ind w:firstLine="567"/>
        <w:jc w:val="both"/>
        <w:rPr>
          <w:b/>
          <w:bCs/>
        </w:rPr>
      </w:pPr>
      <w:r>
        <w:tab/>
      </w:r>
      <w:r w:rsidR="00C15170">
        <w:t>50</w:t>
      </w:r>
      <w:r w:rsidR="00321E3C" w:rsidRPr="0063636E">
        <w:t xml:space="preserve">. Ugdymo turinio integravimas: </w:t>
      </w:r>
    </w:p>
    <w:p w:rsidR="001063CB" w:rsidRDefault="001063CB" w:rsidP="002F4437">
      <w:pPr>
        <w:autoSpaceDE w:val="0"/>
        <w:autoSpaceDN w:val="0"/>
        <w:adjustRightInd w:val="0"/>
        <w:ind w:firstLine="567"/>
        <w:jc w:val="both"/>
        <w:rPr>
          <w:b/>
          <w:bCs/>
        </w:rPr>
      </w:pPr>
      <w:r>
        <w:tab/>
      </w:r>
      <w:r w:rsidR="00C15170">
        <w:t>50</w:t>
      </w:r>
      <w:r w:rsidR="00321E3C" w:rsidRPr="0063636E">
        <w:t>.1</w:t>
      </w:r>
      <w:r>
        <w:t>.</w:t>
      </w:r>
      <w:r w:rsidR="00321E3C" w:rsidRPr="0063636E">
        <w:t xml:space="preserve"> Mokymosi mokytis, Darnaus vystymosi integruojamoji programa, Komunikavimo programa, Sveikatos ugdymo bendroji programa, Gyvenimo įgūdžių ugdymo bendroji programa, integruojamos į visų klasių mokomųjų dalykų programas, grup</w:t>
      </w:r>
      <w:r w:rsidR="00BF1581">
        <w:t>ė</w:t>
      </w:r>
      <w:r w:rsidR="00321E3C" w:rsidRPr="0063636E">
        <w:t>s auklėtojo veiklą, neforma</w:t>
      </w:r>
      <w:r w:rsidR="005F720E" w:rsidRPr="0063636E">
        <w:t>liojo vaikų švietimo programas</w:t>
      </w:r>
      <w:r w:rsidR="00083C5D">
        <w:t>;</w:t>
      </w:r>
    </w:p>
    <w:p w:rsidR="001063CB" w:rsidRDefault="001063CB" w:rsidP="002F4437">
      <w:pPr>
        <w:autoSpaceDE w:val="0"/>
        <w:autoSpaceDN w:val="0"/>
        <w:adjustRightInd w:val="0"/>
        <w:ind w:firstLine="567"/>
        <w:jc w:val="both"/>
        <w:rPr>
          <w:b/>
          <w:bCs/>
        </w:rPr>
      </w:pPr>
      <w:r>
        <w:tab/>
      </w:r>
      <w:r w:rsidR="00C15170">
        <w:t>50</w:t>
      </w:r>
      <w:r w:rsidR="005F720E" w:rsidRPr="0063636E">
        <w:t>.2. Žmogaus saugos</w:t>
      </w:r>
      <w:r w:rsidR="00083C5D">
        <w:t xml:space="preserve">, </w:t>
      </w:r>
      <w:r w:rsidR="00321E3C" w:rsidRPr="0063636E">
        <w:t xml:space="preserve">Alkoholio, tabako ir kitų psichiką veikiančių medžiagų vartojimo prevencijos programa, Sveikatos ir lytiškumo ugdymo bei rengimo šeimai bendroji programa, patvirtinta Lietuvos Respublikos švietimo ir mokslo ministro </w:t>
      </w:r>
      <w:smartTag w:uri="urn:schemas-microsoft-com:office:smarttags" w:element="metricconverter">
        <w:smartTagPr>
          <w:attr w:name="ProductID" w:val="2016 m"/>
        </w:smartTagPr>
        <w:r w:rsidR="00321E3C" w:rsidRPr="0063636E">
          <w:t>2016 m</w:t>
        </w:r>
      </w:smartTag>
      <w:r w:rsidR="00321E3C" w:rsidRPr="0063636E">
        <w:t xml:space="preserve">. spalio 25 d. įsakymu Nr.V-941, – į gimtosios kalbos, lietuvių kalbos, tikybos, pasaulio pažinimo, technologijų </w:t>
      </w:r>
      <w:r w:rsidR="00BF1581">
        <w:t xml:space="preserve">dalyko </w:t>
      </w:r>
      <w:r w:rsidR="00321E3C" w:rsidRPr="0063636E">
        <w:t>programas, grupės auklėtojo veiklą, neformaliojo vaikų švietimo programą;</w:t>
      </w:r>
    </w:p>
    <w:p w:rsidR="001063CB" w:rsidRDefault="001063CB" w:rsidP="002F4437">
      <w:pPr>
        <w:autoSpaceDE w:val="0"/>
        <w:autoSpaceDN w:val="0"/>
        <w:adjustRightInd w:val="0"/>
        <w:ind w:firstLine="567"/>
        <w:jc w:val="both"/>
        <w:rPr>
          <w:b/>
          <w:bCs/>
        </w:rPr>
      </w:pPr>
      <w:r>
        <w:tab/>
      </w:r>
      <w:r w:rsidR="00C15170">
        <w:t>50</w:t>
      </w:r>
      <w:r w:rsidR="005F720E" w:rsidRPr="0063636E">
        <w:t>.3</w:t>
      </w:r>
      <w:r w:rsidR="00321E3C" w:rsidRPr="0063636E">
        <w:t>. Etninės kultūros programa – į lietuvių kalbos, pasaulio pažinimo, d</w:t>
      </w:r>
      <w:r w:rsidR="005F720E" w:rsidRPr="0063636E">
        <w:t>ailės ir technologijų programas</w:t>
      </w:r>
      <w:r w:rsidR="00321E3C" w:rsidRPr="0063636E">
        <w:t>;</w:t>
      </w:r>
      <w:r>
        <w:rPr>
          <w:b/>
          <w:bCs/>
        </w:rPr>
        <w:tab/>
      </w:r>
    </w:p>
    <w:p w:rsidR="001063CB" w:rsidRDefault="001063CB" w:rsidP="002F4437">
      <w:pPr>
        <w:autoSpaceDE w:val="0"/>
        <w:autoSpaceDN w:val="0"/>
        <w:adjustRightInd w:val="0"/>
        <w:ind w:firstLine="567"/>
        <w:jc w:val="both"/>
        <w:rPr>
          <w:b/>
          <w:bCs/>
        </w:rPr>
      </w:pPr>
      <w:r>
        <w:tab/>
      </w:r>
      <w:r w:rsidR="00C15170">
        <w:t>50</w:t>
      </w:r>
      <w:r w:rsidR="005F720E" w:rsidRPr="0063636E">
        <w:t>.4</w:t>
      </w:r>
      <w:r w:rsidR="00321E3C" w:rsidRPr="0063636E">
        <w:t>. Moky</w:t>
      </w:r>
      <w:r w:rsidR="004524E8">
        <w:t xml:space="preserve">tojas, rengdamas ilgalaikius </w:t>
      </w:r>
      <w:r w:rsidR="00321E3C" w:rsidRPr="0063636E">
        <w:t>mokomojo dalyko teminius planus, numato į kokias mokomojo dalyko temas bus integruotos programos.</w:t>
      </w:r>
    </w:p>
    <w:p w:rsidR="006D4061" w:rsidRDefault="001063CB" w:rsidP="00BF1581">
      <w:pPr>
        <w:autoSpaceDE w:val="0"/>
        <w:autoSpaceDN w:val="0"/>
        <w:adjustRightInd w:val="0"/>
        <w:ind w:firstLine="567"/>
        <w:jc w:val="both"/>
        <w:rPr>
          <w:b/>
          <w:bCs/>
        </w:rPr>
      </w:pPr>
      <w:r>
        <w:tab/>
      </w:r>
      <w:r w:rsidR="00C15170">
        <w:t>51</w:t>
      </w:r>
      <w:r w:rsidR="0063636E">
        <w:t>. P</w:t>
      </w:r>
      <w:r w:rsidR="00321E3C" w:rsidRPr="0063636E">
        <w:t>agal tėvų (globėjų, rūpintojų) parinkimą mokiniai mokomi dorinio ugdymo – tikybos.</w:t>
      </w:r>
    </w:p>
    <w:p w:rsidR="00321E3C" w:rsidRPr="00BF1581" w:rsidRDefault="00C15170" w:rsidP="00BF1581">
      <w:pPr>
        <w:autoSpaceDE w:val="0"/>
        <w:autoSpaceDN w:val="0"/>
        <w:adjustRightInd w:val="0"/>
        <w:ind w:firstLine="1247"/>
        <w:jc w:val="both"/>
      </w:pPr>
      <w:r w:rsidRPr="00C15170">
        <w:t>52</w:t>
      </w:r>
      <w:r w:rsidR="00BF1581" w:rsidRPr="00C15170">
        <w:t>.</w:t>
      </w:r>
      <w:r>
        <w:t xml:space="preserve"> </w:t>
      </w:r>
      <w:r w:rsidR="00B42D64" w:rsidRPr="00BF1581">
        <w:t>2021-2022</w:t>
      </w:r>
      <w:r w:rsidR="00321E3C" w:rsidRPr="00BF1581">
        <w:t xml:space="preserve"> mokslo metams ugdymo dalykai ir jiems skiriamų valandų skaičius per savaitę  pradinio ugdymo individualizuotai programai įgyvendinti (specialioji klasė):</w:t>
      </w:r>
    </w:p>
    <w:tbl>
      <w:tblPr>
        <w:tblW w:w="9249" w:type="dxa"/>
        <w:jc w:val="center"/>
        <w:tblLayout w:type="fixed"/>
        <w:tblCellMar>
          <w:left w:w="30" w:type="dxa"/>
          <w:right w:w="30" w:type="dxa"/>
        </w:tblCellMar>
        <w:tblLook w:val="0000"/>
      </w:tblPr>
      <w:tblGrid>
        <w:gridCol w:w="3630"/>
        <w:gridCol w:w="1137"/>
        <w:gridCol w:w="797"/>
        <w:gridCol w:w="1134"/>
        <w:gridCol w:w="1134"/>
        <w:gridCol w:w="1417"/>
      </w:tblGrid>
      <w:tr w:rsidR="00FE12C9" w:rsidRPr="0063636E" w:rsidTr="000F4EA9">
        <w:trPr>
          <w:trHeight w:val="585"/>
          <w:jc w:val="center"/>
        </w:trPr>
        <w:tc>
          <w:tcPr>
            <w:tcW w:w="3630" w:type="dxa"/>
            <w:vMerge w:val="restart"/>
            <w:tcBorders>
              <w:top w:val="single" w:sz="4" w:space="0" w:color="auto"/>
              <w:left w:val="single" w:sz="4" w:space="0" w:color="000000"/>
              <w:bottom w:val="nil"/>
              <w:right w:val="single" w:sz="3" w:space="0" w:color="000000"/>
            </w:tcBorders>
            <w:shd w:val="clear" w:color="000000" w:fill="FFFFFF"/>
          </w:tcPr>
          <w:p w:rsidR="00FE12C9" w:rsidRPr="0063636E" w:rsidRDefault="00FE12C9" w:rsidP="002F4437">
            <w:pPr>
              <w:autoSpaceDE w:val="0"/>
              <w:autoSpaceDN w:val="0"/>
              <w:adjustRightInd w:val="0"/>
              <w:ind w:firstLine="5670"/>
              <w:rPr>
                <w:szCs w:val="24"/>
              </w:rPr>
            </w:pPr>
            <w:r w:rsidRPr="0063636E">
              <w:rPr>
                <w:szCs w:val="24"/>
              </w:rPr>
              <w:t>DDalykas</w:t>
            </w:r>
          </w:p>
          <w:p w:rsidR="00FE12C9" w:rsidRPr="0063636E" w:rsidRDefault="00FE12C9" w:rsidP="002F4437">
            <w:pPr>
              <w:autoSpaceDE w:val="0"/>
              <w:autoSpaceDN w:val="0"/>
              <w:adjustRightInd w:val="0"/>
              <w:ind w:firstLine="5670"/>
              <w:rPr>
                <w:szCs w:val="24"/>
              </w:rPr>
            </w:pPr>
          </w:p>
        </w:tc>
        <w:tc>
          <w:tcPr>
            <w:tcW w:w="5619" w:type="dxa"/>
            <w:gridSpan w:val="5"/>
            <w:tcBorders>
              <w:top w:val="single" w:sz="4" w:space="0" w:color="auto"/>
              <w:left w:val="single" w:sz="3" w:space="0" w:color="000000"/>
              <w:bottom w:val="nil"/>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Jungtinės klasės</w:t>
            </w:r>
          </w:p>
        </w:tc>
      </w:tr>
      <w:tr w:rsidR="00FE12C9" w:rsidRPr="0063636E" w:rsidTr="00FE12C9">
        <w:trPr>
          <w:trHeight w:val="466"/>
          <w:jc w:val="center"/>
        </w:trPr>
        <w:tc>
          <w:tcPr>
            <w:tcW w:w="3630" w:type="dxa"/>
            <w:vMerge/>
            <w:tcBorders>
              <w:top w:val="nil"/>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ind w:firstLine="5670"/>
              <w:rPr>
                <w:szCs w:val="24"/>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b/>
                <w:bCs/>
                <w:szCs w:val="24"/>
              </w:rPr>
            </w:pPr>
            <w:r>
              <w:rPr>
                <w:b/>
                <w:bCs/>
                <w:szCs w:val="24"/>
              </w:rPr>
              <w:t>1</w:t>
            </w:r>
            <w:r w:rsidR="00F44471">
              <w:rPr>
                <w:b/>
                <w:bCs/>
                <w:szCs w:val="24"/>
              </w:rPr>
              <w:t>kl</w:t>
            </w:r>
          </w:p>
        </w:tc>
        <w:tc>
          <w:tcPr>
            <w:tcW w:w="797" w:type="dxa"/>
            <w:tcBorders>
              <w:top w:val="single" w:sz="4"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Pr>
                <w:b/>
                <w:bCs/>
                <w:szCs w:val="24"/>
              </w:rPr>
              <w:t>2</w:t>
            </w:r>
            <w:r w:rsidR="00F44471">
              <w:rPr>
                <w:b/>
                <w:bCs/>
                <w:szCs w:val="24"/>
              </w:rPr>
              <w:t>kl</w:t>
            </w:r>
          </w:p>
        </w:tc>
        <w:tc>
          <w:tcPr>
            <w:tcW w:w="1134" w:type="dxa"/>
            <w:tcBorders>
              <w:top w:val="single" w:sz="4" w:space="0" w:color="000000"/>
              <w:left w:val="single" w:sz="3"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Pr>
                <w:b/>
                <w:bCs/>
                <w:szCs w:val="24"/>
              </w:rPr>
              <w:t>3</w:t>
            </w:r>
            <w:r w:rsidR="00F44471">
              <w:rPr>
                <w:b/>
                <w:bCs/>
                <w:szCs w:val="24"/>
              </w:rPr>
              <w:t>kl</w:t>
            </w:r>
          </w:p>
        </w:tc>
        <w:tc>
          <w:tcPr>
            <w:tcW w:w="1134" w:type="dxa"/>
            <w:tcBorders>
              <w:top w:val="single" w:sz="4" w:space="0" w:color="000000"/>
              <w:left w:val="single" w:sz="2"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b/>
                <w:bCs/>
                <w:szCs w:val="24"/>
              </w:rPr>
              <w:t>4</w:t>
            </w:r>
            <w:r w:rsidR="00F44471">
              <w:rPr>
                <w:b/>
                <w:bCs/>
                <w:szCs w:val="24"/>
              </w:rPr>
              <w:t>kl</w:t>
            </w:r>
          </w:p>
        </w:tc>
        <w:tc>
          <w:tcPr>
            <w:tcW w:w="1417" w:type="dxa"/>
            <w:tcBorders>
              <w:top w:val="single" w:sz="4" w:space="0" w:color="000000"/>
              <w:left w:val="single" w:sz="3"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b/>
                <w:bCs/>
                <w:szCs w:val="24"/>
              </w:rPr>
              <w:t>Iš viso</w:t>
            </w:r>
          </w:p>
        </w:tc>
      </w:tr>
      <w:tr w:rsidR="00FE12C9" w:rsidRPr="0063636E" w:rsidTr="00FE12C9">
        <w:trPr>
          <w:trHeight w:val="298"/>
          <w:jc w:val="center"/>
        </w:trPr>
        <w:tc>
          <w:tcPr>
            <w:tcW w:w="3630" w:type="dxa"/>
            <w:tcBorders>
              <w:top w:val="single" w:sz="4" w:space="0" w:color="000000"/>
              <w:left w:val="single" w:sz="4" w:space="0" w:color="000000"/>
              <w:bottom w:val="single" w:sz="3"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jc w:val="both"/>
              <w:rPr>
                <w:szCs w:val="24"/>
              </w:rPr>
            </w:pPr>
            <w:r w:rsidRPr="0063636E">
              <w:rPr>
                <w:szCs w:val="24"/>
              </w:rPr>
              <w:t>Dorinis ugdymas (tikyba)</w:t>
            </w:r>
          </w:p>
        </w:tc>
        <w:tc>
          <w:tcPr>
            <w:tcW w:w="1137" w:type="dxa"/>
            <w:tcBorders>
              <w:top w:val="single" w:sz="4" w:space="0" w:color="000000"/>
              <w:left w:val="single" w:sz="4" w:space="0" w:color="000000"/>
              <w:bottom w:val="single" w:sz="3"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1</w:t>
            </w:r>
          </w:p>
        </w:tc>
        <w:tc>
          <w:tcPr>
            <w:tcW w:w="797" w:type="dxa"/>
            <w:tcBorders>
              <w:top w:val="single" w:sz="4" w:space="0" w:color="000000"/>
              <w:left w:val="single" w:sz="4" w:space="0" w:color="000000"/>
              <w:bottom w:val="single" w:sz="3"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1</w:t>
            </w:r>
          </w:p>
        </w:tc>
        <w:tc>
          <w:tcPr>
            <w:tcW w:w="1134" w:type="dxa"/>
            <w:tcBorders>
              <w:top w:val="single" w:sz="4" w:space="0" w:color="000000"/>
              <w:left w:val="single" w:sz="3" w:space="0" w:color="000000"/>
              <w:bottom w:val="single" w:sz="3"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Pr>
                <w:szCs w:val="24"/>
              </w:rPr>
              <w:t>1</w:t>
            </w:r>
          </w:p>
        </w:tc>
        <w:tc>
          <w:tcPr>
            <w:tcW w:w="1134" w:type="dxa"/>
            <w:tcBorders>
              <w:top w:val="single" w:sz="4" w:space="0" w:color="000000"/>
              <w:left w:val="single" w:sz="2" w:space="0" w:color="000000"/>
              <w:bottom w:val="single" w:sz="3"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1</w:t>
            </w:r>
          </w:p>
        </w:tc>
        <w:tc>
          <w:tcPr>
            <w:tcW w:w="1417" w:type="dxa"/>
            <w:tcBorders>
              <w:top w:val="single" w:sz="4" w:space="0" w:color="000000"/>
              <w:left w:val="single" w:sz="3" w:space="0" w:color="000000"/>
              <w:bottom w:val="single" w:sz="3"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1</w:t>
            </w:r>
          </w:p>
        </w:tc>
      </w:tr>
      <w:tr w:rsidR="00FE12C9" w:rsidRPr="0063636E" w:rsidTr="00FE12C9">
        <w:trPr>
          <w:trHeight w:val="405"/>
          <w:jc w:val="center"/>
        </w:trPr>
        <w:tc>
          <w:tcPr>
            <w:tcW w:w="3630" w:type="dxa"/>
            <w:tcBorders>
              <w:top w:val="single" w:sz="3"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jc w:val="both"/>
              <w:rPr>
                <w:szCs w:val="24"/>
              </w:rPr>
            </w:pPr>
            <w:r w:rsidRPr="0063636E">
              <w:rPr>
                <w:szCs w:val="24"/>
              </w:rPr>
              <w:t>Lenkų kalba (gimtoji)</w:t>
            </w:r>
          </w:p>
        </w:tc>
        <w:tc>
          <w:tcPr>
            <w:tcW w:w="1137" w:type="dxa"/>
            <w:tcBorders>
              <w:top w:val="single" w:sz="3" w:space="0" w:color="000000"/>
              <w:left w:val="single" w:sz="4"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7</w:t>
            </w:r>
          </w:p>
        </w:tc>
        <w:tc>
          <w:tcPr>
            <w:tcW w:w="797" w:type="dxa"/>
            <w:tcBorders>
              <w:top w:val="single" w:sz="3"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7</w:t>
            </w:r>
          </w:p>
        </w:tc>
        <w:tc>
          <w:tcPr>
            <w:tcW w:w="1134" w:type="dxa"/>
            <w:tcBorders>
              <w:top w:val="single" w:sz="3" w:space="0" w:color="000000"/>
              <w:left w:val="single" w:sz="3"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Pr>
                <w:szCs w:val="24"/>
              </w:rPr>
              <w:t>7</w:t>
            </w:r>
          </w:p>
        </w:tc>
        <w:tc>
          <w:tcPr>
            <w:tcW w:w="1134" w:type="dxa"/>
            <w:tcBorders>
              <w:top w:val="single" w:sz="3" w:space="0" w:color="000000"/>
              <w:left w:val="single" w:sz="2"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7</w:t>
            </w:r>
          </w:p>
        </w:tc>
        <w:tc>
          <w:tcPr>
            <w:tcW w:w="1417" w:type="dxa"/>
            <w:tcBorders>
              <w:top w:val="single" w:sz="3" w:space="0" w:color="000000"/>
              <w:left w:val="single" w:sz="3"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7</w:t>
            </w:r>
          </w:p>
        </w:tc>
      </w:tr>
      <w:tr w:rsidR="00FE12C9" w:rsidRPr="0063636E" w:rsidTr="00FE12C9">
        <w:trPr>
          <w:trHeight w:val="437"/>
          <w:jc w:val="center"/>
        </w:trPr>
        <w:tc>
          <w:tcPr>
            <w:tcW w:w="3630" w:type="dxa"/>
            <w:tcBorders>
              <w:top w:val="single" w:sz="4"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jc w:val="both"/>
              <w:rPr>
                <w:szCs w:val="24"/>
              </w:rPr>
            </w:pPr>
            <w:r w:rsidRPr="0063636E">
              <w:rPr>
                <w:szCs w:val="24"/>
              </w:rPr>
              <w:t>Lietuvių kalba</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5</w:t>
            </w:r>
          </w:p>
        </w:tc>
        <w:tc>
          <w:tcPr>
            <w:tcW w:w="797" w:type="dxa"/>
            <w:tcBorders>
              <w:top w:val="single" w:sz="4"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Pr>
                <w:szCs w:val="24"/>
              </w:rPr>
              <w:t>4</w:t>
            </w:r>
          </w:p>
        </w:tc>
        <w:tc>
          <w:tcPr>
            <w:tcW w:w="1134" w:type="dxa"/>
            <w:tcBorders>
              <w:top w:val="single" w:sz="4" w:space="0" w:color="000000"/>
              <w:left w:val="single" w:sz="3"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Pr>
                <w:szCs w:val="24"/>
              </w:rPr>
              <w:t>5</w:t>
            </w:r>
          </w:p>
        </w:tc>
        <w:tc>
          <w:tcPr>
            <w:tcW w:w="1134" w:type="dxa"/>
            <w:tcBorders>
              <w:top w:val="single" w:sz="4" w:space="0" w:color="000000"/>
              <w:left w:val="single" w:sz="2"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5</w:t>
            </w:r>
          </w:p>
        </w:tc>
        <w:tc>
          <w:tcPr>
            <w:tcW w:w="1417" w:type="dxa"/>
            <w:tcBorders>
              <w:top w:val="single" w:sz="4" w:space="0" w:color="000000"/>
              <w:left w:val="single" w:sz="3"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5</w:t>
            </w:r>
          </w:p>
        </w:tc>
      </w:tr>
      <w:tr w:rsidR="00FE12C9" w:rsidRPr="0063636E" w:rsidTr="00FE12C9">
        <w:trPr>
          <w:trHeight w:val="480"/>
          <w:jc w:val="center"/>
        </w:trPr>
        <w:tc>
          <w:tcPr>
            <w:tcW w:w="3630" w:type="dxa"/>
            <w:tcBorders>
              <w:top w:val="single" w:sz="4"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rPr>
                <w:szCs w:val="24"/>
              </w:rPr>
            </w:pPr>
            <w:r w:rsidRPr="0063636E">
              <w:rPr>
                <w:szCs w:val="24"/>
              </w:rPr>
              <w:t>Matematika</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4</w:t>
            </w:r>
          </w:p>
        </w:tc>
        <w:tc>
          <w:tcPr>
            <w:tcW w:w="797" w:type="dxa"/>
            <w:tcBorders>
              <w:top w:val="single" w:sz="4"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5</w:t>
            </w:r>
          </w:p>
        </w:tc>
        <w:tc>
          <w:tcPr>
            <w:tcW w:w="1134" w:type="dxa"/>
            <w:tcBorders>
              <w:top w:val="single" w:sz="4" w:space="0" w:color="000000"/>
              <w:left w:val="single" w:sz="3"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Pr>
                <w:szCs w:val="24"/>
              </w:rPr>
              <w:t>4</w:t>
            </w:r>
          </w:p>
        </w:tc>
        <w:tc>
          <w:tcPr>
            <w:tcW w:w="1134" w:type="dxa"/>
            <w:tcBorders>
              <w:top w:val="single" w:sz="4" w:space="0" w:color="000000"/>
              <w:left w:val="single" w:sz="2"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5</w:t>
            </w:r>
          </w:p>
        </w:tc>
        <w:tc>
          <w:tcPr>
            <w:tcW w:w="1417" w:type="dxa"/>
            <w:tcBorders>
              <w:top w:val="single" w:sz="4" w:space="0" w:color="000000"/>
              <w:left w:val="single" w:sz="3"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5</w:t>
            </w:r>
          </w:p>
        </w:tc>
      </w:tr>
      <w:tr w:rsidR="00FE12C9" w:rsidRPr="0063636E" w:rsidTr="00FE12C9">
        <w:trPr>
          <w:trHeight w:val="480"/>
          <w:jc w:val="center"/>
        </w:trPr>
        <w:tc>
          <w:tcPr>
            <w:tcW w:w="3630" w:type="dxa"/>
            <w:tcBorders>
              <w:top w:val="single" w:sz="4"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rPr>
                <w:szCs w:val="24"/>
              </w:rPr>
            </w:pPr>
            <w:r w:rsidRPr="0063636E">
              <w:rPr>
                <w:szCs w:val="24"/>
              </w:rPr>
              <w:t>Pasaulio pažinimas</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w:t>
            </w:r>
          </w:p>
        </w:tc>
        <w:tc>
          <w:tcPr>
            <w:tcW w:w="797" w:type="dxa"/>
            <w:tcBorders>
              <w:top w:val="single" w:sz="4"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w:t>
            </w:r>
          </w:p>
        </w:tc>
        <w:tc>
          <w:tcPr>
            <w:tcW w:w="1134" w:type="dxa"/>
            <w:tcBorders>
              <w:top w:val="single" w:sz="4" w:space="0" w:color="000000"/>
              <w:left w:val="single" w:sz="3"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Pr>
                <w:szCs w:val="24"/>
              </w:rPr>
              <w:t>2</w:t>
            </w:r>
          </w:p>
        </w:tc>
        <w:tc>
          <w:tcPr>
            <w:tcW w:w="1134" w:type="dxa"/>
            <w:tcBorders>
              <w:top w:val="single" w:sz="4" w:space="0" w:color="000000"/>
              <w:left w:val="single" w:sz="2"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w:t>
            </w:r>
          </w:p>
        </w:tc>
        <w:tc>
          <w:tcPr>
            <w:tcW w:w="1417" w:type="dxa"/>
            <w:tcBorders>
              <w:top w:val="single" w:sz="4" w:space="0" w:color="000000"/>
              <w:left w:val="single" w:sz="3"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w:t>
            </w:r>
          </w:p>
        </w:tc>
      </w:tr>
      <w:tr w:rsidR="00FE12C9" w:rsidRPr="0063636E" w:rsidTr="00FE12C9">
        <w:trPr>
          <w:trHeight w:val="480"/>
          <w:jc w:val="center"/>
        </w:trPr>
        <w:tc>
          <w:tcPr>
            <w:tcW w:w="3630" w:type="dxa"/>
            <w:tcBorders>
              <w:top w:val="single" w:sz="4"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rPr>
                <w:szCs w:val="24"/>
              </w:rPr>
            </w:pPr>
            <w:r w:rsidRPr="0063636E">
              <w:rPr>
                <w:szCs w:val="24"/>
              </w:rPr>
              <w:t>Dailė ir technologijos</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w:t>
            </w:r>
          </w:p>
        </w:tc>
        <w:tc>
          <w:tcPr>
            <w:tcW w:w="797" w:type="dxa"/>
            <w:tcBorders>
              <w:top w:val="single" w:sz="4"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w:t>
            </w:r>
          </w:p>
        </w:tc>
        <w:tc>
          <w:tcPr>
            <w:tcW w:w="1134" w:type="dxa"/>
            <w:tcBorders>
              <w:top w:val="single" w:sz="4" w:space="0" w:color="000000"/>
              <w:left w:val="single" w:sz="3"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Pr>
                <w:szCs w:val="24"/>
              </w:rPr>
              <w:t>2</w:t>
            </w:r>
          </w:p>
        </w:tc>
        <w:tc>
          <w:tcPr>
            <w:tcW w:w="1134" w:type="dxa"/>
            <w:tcBorders>
              <w:top w:val="single" w:sz="4" w:space="0" w:color="000000"/>
              <w:left w:val="single" w:sz="2"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w:t>
            </w:r>
          </w:p>
        </w:tc>
        <w:tc>
          <w:tcPr>
            <w:tcW w:w="1417" w:type="dxa"/>
            <w:tcBorders>
              <w:top w:val="single" w:sz="4" w:space="0" w:color="000000"/>
              <w:left w:val="single" w:sz="3"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w:t>
            </w:r>
          </w:p>
        </w:tc>
      </w:tr>
      <w:tr w:rsidR="00FE12C9" w:rsidRPr="0063636E" w:rsidTr="00FE12C9">
        <w:trPr>
          <w:trHeight w:val="494"/>
          <w:jc w:val="center"/>
        </w:trPr>
        <w:tc>
          <w:tcPr>
            <w:tcW w:w="3630" w:type="dxa"/>
            <w:tcBorders>
              <w:top w:val="single" w:sz="4"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rPr>
                <w:szCs w:val="24"/>
              </w:rPr>
            </w:pPr>
            <w:r w:rsidRPr="0063636E">
              <w:rPr>
                <w:szCs w:val="24"/>
              </w:rPr>
              <w:lastRenderedPageBreak/>
              <w:t>Muzika</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w:t>
            </w:r>
          </w:p>
        </w:tc>
        <w:tc>
          <w:tcPr>
            <w:tcW w:w="797" w:type="dxa"/>
            <w:tcBorders>
              <w:top w:val="single" w:sz="4"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w:t>
            </w:r>
          </w:p>
        </w:tc>
        <w:tc>
          <w:tcPr>
            <w:tcW w:w="1134" w:type="dxa"/>
            <w:tcBorders>
              <w:top w:val="single" w:sz="4" w:space="0" w:color="000000"/>
              <w:left w:val="single" w:sz="3"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Pr>
                <w:szCs w:val="24"/>
              </w:rPr>
              <w:t>2</w:t>
            </w:r>
          </w:p>
        </w:tc>
        <w:tc>
          <w:tcPr>
            <w:tcW w:w="1134" w:type="dxa"/>
            <w:tcBorders>
              <w:top w:val="single" w:sz="4" w:space="0" w:color="000000"/>
              <w:left w:val="single" w:sz="2"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w:t>
            </w:r>
          </w:p>
        </w:tc>
        <w:tc>
          <w:tcPr>
            <w:tcW w:w="1417" w:type="dxa"/>
            <w:tcBorders>
              <w:top w:val="single" w:sz="4" w:space="0" w:color="000000"/>
              <w:left w:val="single" w:sz="3"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w:t>
            </w:r>
          </w:p>
        </w:tc>
      </w:tr>
      <w:tr w:rsidR="00FE12C9" w:rsidRPr="0063636E" w:rsidTr="00FE12C9">
        <w:trPr>
          <w:trHeight w:val="494"/>
          <w:jc w:val="center"/>
        </w:trPr>
        <w:tc>
          <w:tcPr>
            <w:tcW w:w="3630" w:type="dxa"/>
            <w:tcBorders>
              <w:top w:val="single" w:sz="4"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rPr>
                <w:rFonts w:ascii="Calibri" w:hAnsi="Calibri" w:cs="Calibri"/>
                <w:sz w:val="22"/>
                <w:szCs w:val="22"/>
              </w:rPr>
            </w:pPr>
            <w:r w:rsidRPr="0063636E">
              <w:t>Fizinis ugdymas</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rFonts w:ascii="Calibri" w:hAnsi="Calibri" w:cs="Calibri"/>
                <w:sz w:val="22"/>
                <w:szCs w:val="22"/>
              </w:rPr>
            </w:pPr>
            <w:r w:rsidRPr="0063636E">
              <w:t>3</w:t>
            </w:r>
          </w:p>
        </w:tc>
        <w:tc>
          <w:tcPr>
            <w:tcW w:w="797" w:type="dxa"/>
            <w:tcBorders>
              <w:top w:val="single" w:sz="4" w:space="0" w:color="000000"/>
              <w:left w:val="single" w:sz="4" w:space="0" w:color="000000"/>
              <w:bottom w:val="single" w:sz="4"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jc w:val="center"/>
              <w:rPr>
                <w:rFonts w:ascii="Calibri" w:hAnsi="Calibri" w:cs="Calibri"/>
                <w:sz w:val="22"/>
                <w:szCs w:val="22"/>
              </w:rPr>
            </w:pPr>
            <w:r w:rsidRPr="0063636E">
              <w:t>3</w:t>
            </w:r>
          </w:p>
        </w:tc>
        <w:tc>
          <w:tcPr>
            <w:tcW w:w="1134" w:type="dxa"/>
            <w:tcBorders>
              <w:top w:val="single" w:sz="4" w:space="0" w:color="000000"/>
              <w:left w:val="single" w:sz="3"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rFonts w:ascii="Calibri" w:hAnsi="Calibri" w:cs="Calibri"/>
                <w:sz w:val="22"/>
                <w:szCs w:val="22"/>
              </w:rPr>
            </w:pPr>
            <w:r>
              <w:rPr>
                <w:rFonts w:ascii="Calibri" w:hAnsi="Calibri" w:cs="Calibri"/>
                <w:sz w:val="22"/>
                <w:szCs w:val="22"/>
              </w:rPr>
              <w:t>3</w:t>
            </w:r>
          </w:p>
        </w:tc>
        <w:tc>
          <w:tcPr>
            <w:tcW w:w="1134" w:type="dxa"/>
            <w:tcBorders>
              <w:top w:val="single" w:sz="4" w:space="0" w:color="000000"/>
              <w:left w:val="single" w:sz="2" w:space="0" w:color="000000"/>
              <w:bottom w:val="single" w:sz="4"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rFonts w:ascii="Calibri" w:hAnsi="Calibri" w:cs="Calibri"/>
                <w:sz w:val="22"/>
                <w:szCs w:val="22"/>
              </w:rPr>
            </w:pPr>
            <w:r w:rsidRPr="0063636E">
              <w:t>3</w:t>
            </w:r>
          </w:p>
        </w:tc>
        <w:tc>
          <w:tcPr>
            <w:tcW w:w="1417" w:type="dxa"/>
            <w:tcBorders>
              <w:top w:val="single" w:sz="4" w:space="0" w:color="000000"/>
              <w:left w:val="single" w:sz="3"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rFonts w:ascii="Calibri" w:hAnsi="Calibri" w:cs="Calibri"/>
                <w:sz w:val="22"/>
                <w:szCs w:val="22"/>
              </w:rPr>
            </w:pPr>
            <w:r w:rsidRPr="0063636E">
              <w:t>3</w:t>
            </w:r>
          </w:p>
        </w:tc>
      </w:tr>
      <w:tr w:rsidR="00FE12C9" w:rsidRPr="0063636E" w:rsidTr="00FE12C9">
        <w:trPr>
          <w:trHeight w:val="494"/>
          <w:jc w:val="center"/>
        </w:trPr>
        <w:tc>
          <w:tcPr>
            <w:tcW w:w="3630" w:type="dxa"/>
            <w:tcBorders>
              <w:top w:val="single" w:sz="4" w:space="0" w:color="000000"/>
              <w:left w:val="single" w:sz="4" w:space="0" w:color="000000"/>
              <w:bottom w:val="single" w:sz="4"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rPr>
                <w:szCs w:val="24"/>
              </w:rPr>
            </w:pPr>
            <w:r w:rsidRPr="0063636E">
              <w:rPr>
                <w:b/>
                <w:bCs/>
                <w:szCs w:val="24"/>
              </w:rPr>
              <w:t>Minimalus mokinio privalomų pamokų skaičius</w:t>
            </w:r>
          </w:p>
        </w:tc>
        <w:tc>
          <w:tcPr>
            <w:tcW w:w="1137" w:type="dxa"/>
            <w:tcBorders>
              <w:top w:val="single" w:sz="4" w:space="0" w:color="000000"/>
              <w:left w:val="single" w:sz="4" w:space="0" w:color="000000"/>
              <w:bottom w:val="single" w:sz="3"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26</w:t>
            </w:r>
          </w:p>
        </w:tc>
        <w:tc>
          <w:tcPr>
            <w:tcW w:w="797" w:type="dxa"/>
            <w:tcBorders>
              <w:top w:val="single" w:sz="4" w:space="0" w:color="000000"/>
              <w:left w:val="single" w:sz="4" w:space="0" w:color="000000"/>
              <w:bottom w:val="single" w:sz="3" w:space="0" w:color="000000"/>
              <w:right w:val="single" w:sz="3"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27</w:t>
            </w:r>
          </w:p>
        </w:tc>
        <w:tc>
          <w:tcPr>
            <w:tcW w:w="1134" w:type="dxa"/>
            <w:tcBorders>
              <w:top w:val="single" w:sz="4" w:space="0" w:color="000000"/>
              <w:left w:val="single" w:sz="3" w:space="0" w:color="000000"/>
              <w:bottom w:val="single" w:sz="3"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Pr>
                <w:szCs w:val="24"/>
              </w:rPr>
              <w:t>27</w:t>
            </w:r>
          </w:p>
        </w:tc>
        <w:tc>
          <w:tcPr>
            <w:tcW w:w="1134" w:type="dxa"/>
            <w:tcBorders>
              <w:top w:val="single" w:sz="4" w:space="0" w:color="000000"/>
              <w:left w:val="single" w:sz="2" w:space="0" w:color="000000"/>
              <w:bottom w:val="single" w:sz="3" w:space="0" w:color="000000"/>
              <w:right w:val="single" w:sz="2"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27</w:t>
            </w:r>
          </w:p>
        </w:tc>
        <w:tc>
          <w:tcPr>
            <w:tcW w:w="1417" w:type="dxa"/>
            <w:tcBorders>
              <w:top w:val="single" w:sz="4" w:space="0" w:color="000000"/>
              <w:left w:val="single" w:sz="3" w:space="0" w:color="000000"/>
              <w:bottom w:val="single" w:sz="3" w:space="0" w:color="000000"/>
              <w:right w:val="single" w:sz="4" w:space="0" w:color="000000"/>
            </w:tcBorders>
            <w:shd w:val="clear" w:color="000000" w:fill="FFFFFF"/>
          </w:tcPr>
          <w:p w:rsidR="00FE12C9" w:rsidRPr="0063636E" w:rsidRDefault="00FE12C9" w:rsidP="002F4437">
            <w:pPr>
              <w:autoSpaceDE w:val="0"/>
              <w:autoSpaceDN w:val="0"/>
              <w:adjustRightInd w:val="0"/>
              <w:spacing w:after="200" w:line="276" w:lineRule="auto"/>
              <w:jc w:val="center"/>
              <w:rPr>
                <w:szCs w:val="24"/>
              </w:rPr>
            </w:pPr>
            <w:r w:rsidRPr="0063636E">
              <w:rPr>
                <w:szCs w:val="24"/>
              </w:rPr>
              <w:t>27</w:t>
            </w:r>
          </w:p>
        </w:tc>
      </w:tr>
      <w:tr w:rsidR="00AE2E6D" w:rsidRPr="0063636E" w:rsidTr="000A6349">
        <w:trPr>
          <w:trHeight w:val="424"/>
          <w:jc w:val="center"/>
        </w:trPr>
        <w:tc>
          <w:tcPr>
            <w:tcW w:w="3630" w:type="dxa"/>
            <w:tcBorders>
              <w:top w:val="single" w:sz="4" w:space="0" w:color="000000"/>
              <w:left w:val="single" w:sz="4" w:space="0" w:color="000000"/>
              <w:bottom w:val="single" w:sz="4" w:space="0" w:color="000000"/>
              <w:right w:val="single" w:sz="3" w:space="0" w:color="000000"/>
            </w:tcBorders>
            <w:shd w:val="clear" w:color="000000" w:fill="FFFFFF"/>
          </w:tcPr>
          <w:p w:rsidR="00AE2E6D" w:rsidRPr="0063636E" w:rsidRDefault="00AE2E6D" w:rsidP="002F4437">
            <w:pPr>
              <w:autoSpaceDE w:val="0"/>
              <w:autoSpaceDN w:val="0"/>
              <w:adjustRightInd w:val="0"/>
              <w:spacing w:after="200" w:line="276" w:lineRule="auto"/>
              <w:jc w:val="both"/>
              <w:rPr>
                <w:szCs w:val="24"/>
              </w:rPr>
            </w:pPr>
            <w:r w:rsidRPr="0063636E">
              <w:rPr>
                <w:b/>
                <w:bCs/>
                <w:szCs w:val="24"/>
              </w:rPr>
              <w:t>Neformalusis  švietimas</w:t>
            </w:r>
          </w:p>
        </w:tc>
        <w:tc>
          <w:tcPr>
            <w:tcW w:w="420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AE2E6D" w:rsidRPr="0063636E" w:rsidRDefault="00AE2E6D" w:rsidP="002F4437">
            <w:pPr>
              <w:autoSpaceDE w:val="0"/>
              <w:autoSpaceDN w:val="0"/>
              <w:adjustRightInd w:val="0"/>
              <w:spacing w:after="200" w:line="276" w:lineRule="auto"/>
              <w:jc w:val="center"/>
              <w:rPr>
                <w:szCs w:val="24"/>
              </w:rPr>
            </w:pPr>
            <w:r w:rsidRPr="0063636E">
              <w:rPr>
                <w:szCs w:val="24"/>
              </w:rPr>
              <w:t>1</w:t>
            </w:r>
          </w:p>
        </w:tc>
        <w:tc>
          <w:tcPr>
            <w:tcW w:w="1417" w:type="dxa"/>
            <w:tcBorders>
              <w:top w:val="single" w:sz="4" w:space="0" w:color="auto"/>
              <w:bottom w:val="single" w:sz="4" w:space="0" w:color="auto"/>
              <w:right w:val="single" w:sz="4" w:space="0" w:color="auto"/>
            </w:tcBorders>
            <w:shd w:val="clear" w:color="auto" w:fill="auto"/>
          </w:tcPr>
          <w:p w:rsidR="00AE2E6D" w:rsidRPr="0063636E" w:rsidRDefault="00AE2E6D" w:rsidP="002F4437">
            <w:pPr>
              <w:jc w:val="center"/>
              <w:rPr>
                <w:szCs w:val="24"/>
              </w:rPr>
            </w:pPr>
            <w:r w:rsidRPr="0063636E">
              <w:rPr>
                <w:szCs w:val="24"/>
              </w:rPr>
              <w:t>1</w:t>
            </w:r>
          </w:p>
        </w:tc>
      </w:tr>
    </w:tbl>
    <w:p w:rsidR="00321E3C" w:rsidRPr="0063636E" w:rsidRDefault="00321E3C" w:rsidP="002F4437">
      <w:pPr>
        <w:jc w:val="both"/>
        <w:rPr>
          <w:b/>
          <w:szCs w:val="24"/>
        </w:rPr>
      </w:pPr>
    </w:p>
    <w:p w:rsidR="00A533FD" w:rsidRPr="0063636E" w:rsidRDefault="00A533FD" w:rsidP="002F4437">
      <w:pPr>
        <w:pStyle w:val="Default"/>
        <w:jc w:val="center"/>
        <w:rPr>
          <w:b/>
          <w:bCs/>
        </w:rPr>
      </w:pPr>
      <w:r w:rsidRPr="0063636E">
        <w:rPr>
          <w:b/>
          <w:bCs/>
        </w:rPr>
        <w:t>ANTRAS</w:t>
      </w:r>
      <w:r w:rsidR="00FD474C" w:rsidRPr="0063636E">
        <w:rPr>
          <w:b/>
          <w:bCs/>
        </w:rPr>
        <w:t xml:space="preserve">IS </w:t>
      </w:r>
      <w:r w:rsidRPr="0063636E">
        <w:rPr>
          <w:b/>
          <w:bCs/>
        </w:rPr>
        <w:t>SKIRSNIS</w:t>
      </w:r>
    </w:p>
    <w:p w:rsidR="005F720E" w:rsidRPr="0063636E" w:rsidRDefault="005F720E" w:rsidP="002F4437">
      <w:pPr>
        <w:pStyle w:val="Default"/>
        <w:jc w:val="center"/>
        <w:rPr>
          <w:b/>
          <w:bCs/>
        </w:rPr>
      </w:pPr>
      <w:r w:rsidRPr="0063636E">
        <w:rPr>
          <w:b/>
          <w:bCs/>
        </w:rPr>
        <w:t>PAGRINDINIO UGDYMO PROGRAMOS VYKDYMAS</w:t>
      </w:r>
    </w:p>
    <w:p w:rsidR="008218C2" w:rsidRPr="0063636E" w:rsidRDefault="008218C2" w:rsidP="002F4437">
      <w:pPr>
        <w:pStyle w:val="Default"/>
        <w:jc w:val="center"/>
        <w:rPr>
          <w:b/>
          <w:bCs/>
          <w:sz w:val="28"/>
          <w:szCs w:val="28"/>
        </w:rPr>
      </w:pPr>
    </w:p>
    <w:p w:rsidR="008218C2" w:rsidRPr="0063636E" w:rsidRDefault="00083C5D" w:rsidP="002F4437">
      <w:pPr>
        <w:pStyle w:val="Default"/>
        <w:jc w:val="both"/>
      </w:pPr>
      <w:r>
        <w:tab/>
      </w:r>
      <w:r w:rsidR="00C15170">
        <w:t xml:space="preserve">53. </w:t>
      </w:r>
      <w:r w:rsidR="005F720E" w:rsidRPr="0063636E">
        <w:t>Mokykla įgyvendi</w:t>
      </w:r>
      <w:r w:rsidR="008218C2" w:rsidRPr="0063636E">
        <w:t xml:space="preserve">na Pagrindinio ugdymo </w:t>
      </w:r>
      <w:r w:rsidR="008218C2" w:rsidRPr="0063636E">
        <w:rPr>
          <w:color w:val="auto"/>
        </w:rPr>
        <w:t>individualizuota</w:t>
      </w:r>
      <w:r w:rsidR="005F720E" w:rsidRPr="0063636E">
        <w:rPr>
          <w:color w:val="auto"/>
        </w:rPr>
        <w:t xml:space="preserve">s </w:t>
      </w:r>
      <w:r w:rsidR="005F720E" w:rsidRPr="0063636E">
        <w:t xml:space="preserve"> programas, kurias sudaro ugdymo sritys ir dalykai: dorinis ugdymas: katalikų tikyba</w:t>
      </w:r>
      <w:r w:rsidR="00BF1581">
        <w:t>;</w:t>
      </w:r>
      <w:r w:rsidR="005F720E" w:rsidRPr="0063636E">
        <w:t xml:space="preserve"> kalbos: lietuvių kalba ir literatūra, </w:t>
      </w:r>
      <w:r w:rsidR="008218C2" w:rsidRPr="0063636E">
        <w:t>lenkų kalba</w:t>
      </w:r>
      <w:r w:rsidR="005F720E" w:rsidRPr="0063636E">
        <w:t>; matematika; gamtamokslinis ugdymas</w:t>
      </w:r>
      <w:r w:rsidR="00FD474C" w:rsidRPr="0063636E">
        <w:t xml:space="preserve">, </w:t>
      </w:r>
      <w:r w:rsidR="005F720E" w:rsidRPr="0063636E">
        <w:t>socialinis ugdymas: istorija, geografija, pilietiškumo ugdymas; meninis ugdymas: dailė, muzika; informacinės technologijos; technologijos; fizinis ugdymas, bendrųjų kompetencijų ir gyvenimo įgūdžių ugdymas.</w:t>
      </w:r>
    </w:p>
    <w:p w:rsidR="005F720E" w:rsidRPr="0063636E" w:rsidRDefault="00083C5D" w:rsidP="002F4437">
      <w:pPr>
        <w:pStyle w:val="Default"/>
        <w:jc w:val="both"/>
      </w:pPr>
      <w:r>
        <w:tab/>
      </w:r>
      <w:r w:rsidR="008218C2" w:rsidRPr="0063636E">
        <w:t>5</w:t>
      </w:r>
      <w:r w:rsidR="00C15170">
        <w:t>4</w:t>
      </w:r>
      <w:r w:rsidR="005F720E" w:rsidRPr="0063636E">
        <w:t>. Pradedantiems mokytis pagal pagrindinio ugdymo individualizuotą programą 5 klasės mokiniams ir naujai atvykusiems į mokyklą mokiniams, skiriamas 3 mėnesių  adaptacinis laikotarpis. Adaptaciniu laikotarpiu mokinių pasiekimai pažymiais nevertinami.</w:t>
      </w:r>
    </w:p>
    <w:p w:rsidR="005F720E" w:rsidRPr="0063636E" w:rsidRDefault="005F720E" w:rsidP="002F4437"/>
    <w:p w:rsidR="005F720E" w:rsidRPr="0063636E" w:rsidRDefault="005F720E" w:rsidP="002F4437"/>
    <w:p w:rsidR="00A533FD" w:rsidRPr="00630FDD" w:rsidRDefault="00A533FD" w:rsidP="002F4437">
      <w:pPr>
        <w:pStyle w:val="Default"/>
        <w:jc w:val="center"/>
        <w:rPr>
          <w:b/>
          <w:bCs/>
        </w:rPr>
      </w:pPr>
      <w:r w:rsidRPr="00630FDD">
        <w:rPr>
          <w:b/>
          <w:bCs/>
        </w:rPr>
        <w:t>TREČIAS</w:t>
      </w:r>
      <w:r w:rsidR="00FD474C" w:rsidRPr="00630FDD">
        <w:rPr>
          <w:b/>
          <w:bCs/>
        </w:rPr>
        <w:t>IS</w:t>
      </w:r>
      <w:r w:rsidRPr="00630FDD">
        <w:rPr>
          <w:b/>
          <w:bCs/>
        </w:rPr>
        <w:t xml:space="preserve"> SKIRSNIS</w:t>
      </w:r>
    </w:p>
    <w:p w:rsidR="005F720E" w:rsidRPr="0063636E" w:rsidRDefault="005F720E" w:rsidP="002F4437">
      <w:pPr>
        <w:pStyle w:val="Default"/>
        <w:jc w:val="center"/>
        <w:rPr>
          <w:b/>
          <w:bCs/>
        </w:rPr>
      </w:pPr>
      <w:r w:rsidRPr="0063636E">
        <w:rPr>
          <w:b/>
          <w:bCs/>
        </w:rPr>
        <w:t>DALYKŲ SRIČIŲ UGDYMO TURINIO ĮGYVENDINIMO YPATUMAI</w:t>
      </w:r>
    </w:p>
    <w:p w:rsidR="005F720E" w:rsidRPr="0063636E" w:rsidRDefault="005F720E" w:rsidP="002F4437">
      <w:pPr>
        <w:pStyle w:val="Default"/>
        <w:jc w:val="center"/>
        <w:rPr>
          <w:sz w:val="23"/>
          <w:szCs w:val="23"/>
        </w:rPr>
      </w:pPr>
    </w:p>
    <w:p w:rsidR="00D86FD6" w:rsidRDefault="00D86FD6" w:rsidP="002F4437">
      <w:pPr>
        <w:autoSpaceDE w:val="0"/>
        <w:autoSpaceDN w:val="0"/>
        <w:adjustRightInd w:val="0"/>
        <w:jc w:val="both"/>
        <w:rPr>
          <w:color w:val="000000"/>
        </w:rPr>
      </w:pPr>
      <w:r>
        <w:tab/>
      </w:r>
      <w:r w:rsidR="008218C2" w:rsidRPr="0063636E">
        <w:t>5</w:t>
      </w:r>
      <w:r w:rsidR="00C15170">
        <w:t>5</w:t>
      </w:r>
      <w:r w:rsidR="005F720E" w:rsidRPr="0063636E">
        <w:t xml:space="preserve">. </w:t>
      </w:r>
      <w:r w:rsidR="005F720E" w:rsidRPr="0063636E">
        <w:rPr>
          <w:b/>
        </w:rPr>
        <w:t>Dorinis ugdymas</w:t>
      </w:r>
      <w:r w:rsidR="005F720E" w:rsidRPr="0063636E">
        <w:t xml:space="preserve">. </w:t>
      </w:r>
      <w:r w:rsidR="005F720E" w:rsidRPr="0063636E">
        <w:rPr>
          <w:color w:val="000000"/>
        </w:rPr>
        <w:t>Dorinio ugdymo dalyką mokiniui parenk</w:t>
      </w:r>
      <w:r w:rsidR="008218C2" w:rsidRPr="0063636E">
        <w:rPr>
          <w:color w:val="000000"/>
        </w:rPr>
        <w:t>a tėvai (globėjai, rūpintojai).</w:t>
      </w:r>
      <w:r w:rsidR="005F720E" w:rsidRPr="0063636E">
        <w:rPr>
          <w:color w:val="000000"/>
        </w:rPr>
        <w:t xml:space="preserve"> Mokykloje visi mokiniai tėvų pageidavim</w:t>
      </w:r>
      <w:r w:rsidR="00CA3E82">
        <w:rPr>
          <w:color w:val="000000"/>
        </w:rPr>
        <w:t>u</w:t>
      </w:r>
      <w:r w:rsidR="005F720E" w:rsidRPr="0063636E">
        <w:rPr>
          <w:color w:val="000000"/>
        </w:rPr>
        <w:t xml:space="preserve"> mokosi tikybos.</w:t>
      </w:r>
    </w:p>
    <w:p w:rsidR="005F720E" w:rsidRPr="00D86FD6" w:rsidRDefault="00D86FD6" w:rsidP="002F4437">
      <w:pPr>
        <w:autoSpaceDE w:val="0"/>
        <w:autoSpaceDN w:val="0"/>
        <w:adjustRightInd w:val="0"/>
        <w:jc w:val="both"/>
        <w:rPr>
          <w:color w:val="000000"/>
        </w:rPr>
      </w:pPr>
      <w:r>
        <w:tab/>
      </w:r>
      <w:r w:rsidR="00C15170">
        <w:t>56</w:t>
      </w:r>
      <w:r w:rsidR="005F720E" w:rsidRPr="0063636E">
        <w:t xml:space="preserve">. </w:t>
      </w:r>
      <w:r w:rsidR="005F720E" w:rsidRPr="0063636E">
        <w:rPr>
          <w:b/>
        </w:rPr>
        <w:t>Lietuvių kalba ir literatūra</w:t>
      </w:r>
      <w:r w:rsidR="005F720E" w:rsidRPr="0063636E">
        <w:t>. Mokykla, įgyvendindama ugdymo turinį</w:t>
      </w:r>
      <w:r w:rsidR="00BF1581">
        <w:t>,</w:t>
      </w:r>
      <w:r w:rsidR="008218C2" w:rsidRPr="0063636E">
        <w:t>integruoja</w:t>
      </w:r>
      <w:r w:rsidR="005F720E" w:rsidRPr="0063636E">
        <w:t xml:space="preserve"> į lietuvių kalbos ir literatūros programos įgyvendinimą pilietiškumo pagrindų mokymą, laisvės kovų istorijai skiriant ne mažiau kaip 18 pamokų</w:t>
      </w:r>
      <w:r w:rsidR="00FF656B" w:rsidRPr="0063636E">
        <w:t>.</w:t>
      </w:r>
    </w:p>
    <w:p w:rsidR="00D86FD6" w:rsidRDefault="00D86FD6" w:rsidP="00BF1581">
      <w:pPr>
        <w:autoSpaceDE w:val="0"/>
        <w:autoSpaceDN w:val="0"/>
        <w:adjustRightInd w:val="0"/>
        <w:jc w:val="both"/>
      </w:pPr>
      <w:r>
        <w:tab/>
      </w:r>
      <w:r w:rsidR="008218C2" w:rsidRPr="0063636E">
        <w:t>5</w:t>
      </w:r>
      <w:r w:rsidR="00C15170">
        <w:t>7</w:t>
      </w:r>
      <w:r w:rsidR="008218C2" w:rsidRPr="0063636E">
        <w:t>.</w:t>
      </w:r>
      <w:r w:rsidR="005F720E" w:rsidRPr="0063636E">
        <w:rPr>
          <w:b/>
          <w:bCs/>
          <w:color w:val="000000"/>
        </w:rPr>
        <w:t>Gamtamokslinis ugdymas</w:t>
      </w:r>
      <w:r w:rsidR="005F720E" w:rsidRPr="0063636E">
        <w:rPr>
          <w:color w:val="000000"/>
        </w:rPr>
        <w:t>.</w:t>
      </w:r>
    </w:p>
    <w:p w:rsidR="00D86FD6" w:rsidRDefault="00D86FD6" w:rsidP="00BF1581">
      <w:pPr>
        <w:autoSpaceDE w:val="0"/>
        <w:autoSpaceDN w:val="0"/>
        <w:adjustRightInd w:val="0"/>
        <w:jc w:val="both"/>
      </w:pPr>
      <w:r>
        <w:tab/>
      </w:r>
      <w:r w:rsidR="008218C2" w:rsidRPr="0063636E">
        <w:t>5</w:t>
      </w:r>
      <w:r w:rsidR="00C15170">
        <w:t>7</w:t>
      </w:r>
      <w:r w:rsidR="005F720E" w:rsidRPr="0063636E">
        <w:t xml:space="preserve">.1. </w:t>
      </w:r>
      <w:r w:rsidR="00803B75" w:rsidRPr="0063636E">
        <w:rPr>
          <w:color w:val="000000"/>
        </w:rPr>
        <w:t>Mokykla užtikrina,  kad p</w:t>
      </w:r>
      <w:r w:rsidR="005F720E" w:rsidRPr="0063636E">
        <w:rPr>
          <w:color w:val="000000"/>
        </w:rPr>
        <w:t>er gamtos moksl</w:t>
      </w:r>
      <w:r w:rsidR="00803B75" w:rsidRPr="0063636E">
        <w:rPr>
          <w:color w:val="000000"/>
        </w:rPr>
        <w:t>ų dalykų pamokas yra mokomasi tiriant,</w:t>
      </w:r>
      <w:r w:rsidR="005F720E" w:rsidRPr="0063636E">
        <w:t>ne mažiau kaip 30 procentų dalykui skirtų pamokų per mokslo metus</w:t>
      </w:r>
      <w:r w:rsidR="00534779" w:rsidRPr="0063636E">
        <w:t>.</w:t>
      </w:r>
    </w:p>
    <w:p w:rsidR="0057639F" w:rsidRPr="00D86FD6" w:rsidRDefault="00D86FD6" w:rsidP="00BF1581">
      <w:pPr>
        <w:autoSpaceDE w:val="0"/>
        <w:autoSpaceDN w:val="0"/>
        <w:adjustRightInd w:val="0"/>
        <w:jc w:val="both"/>
      </w:pPr>
      <w:r>
        <w:tab/>
      </w:r>
      <w:r w:rsidR="008218C2" w:rsidRPr="0063636E">
        <w:t>5</w:t>
      </w:r>
      <w:r w:rsidR="00C15170">
        <w:t>7</w:t>
      </w:r>
      <w:r w:rsidR="005F720E" w:rsidRPr="0063636E">
        <w:t>.2</w:t>
      </w:r>
      <w:r w:rsidR="00BF1581">
        <w:t>.</w:t>
      </w:r>
      <w:r w:rsidR="00C15170">
        <w:t xml:space="preserve"> </w:t>
      </w:r>
      <w:r w:rsidR="005F720E" w:rsidRPr="0063636E">
        <w:rPr>
          <w:color w:val="000000"/>
        </w:rPr>
        <w:t>Įgyvendinant numatytą gamtos mokslų turinį de</w:t>
      </w:r>
      <w:r w:rsidR="008218C2" w:rsidRPr="0063636E">
        <w:rPr>
          <w:color w:val="000000"/>
        </w:rPr>
        <w:t>ramai dėmesio</w:t>
      </w:r>
      <w:r w:rsidR="005F720E" w:rsidRPr="0063636E">
        <w:rPr>
          <w:color w:val="000000"/>
        </w:rPr>
        <w:t>skiriama gamtamoksliniams tyrimams:stebėjimui, analizavimui, eksperimentavimui, modeliavimui, įvairioms praktinėms veikloms. Ugdymo procese mokiniai skatinami bendradarbiauti ir (ar) dirbti komandoje, derinami įvairūs ugdymo metodai ir ugdymo inovacijos. Ugdymo</w:t>
      </w:r>
      <w:r w:rsidR="00803B75" w:rsidRPr="0063636E">
        <w:rPr>
          <w:color w:val="000000"/>
        </w:rPr>
        <w:t xml:space="preserve"> turinyje daugiau dėmesio skiriama</w:t>
      </w:r>
      <w:r w:rsidR="005F720E" w:rsidRPr="0063636E">
        <w:rPr>
          <w:color w:val="000000"/>
        </w:rPr>
        <w:t xml:space="preserve"> gyvosios gamtos stebėjimui, mokslinių idėjų ir technologijų pritaikymui kasdieniame gyvenime. </w:t>
      </w:r>
    </w:p>
    <w:p w:rsidR="005F720E" w:rsidRPr="0063636E" w:rsidRDefault="00D21CB0" w:rsidP="00BF1581">
      <w:pPr>
        <w:autoSpaceDE w:val="0"/>
        <w:autoSpaceDN w:val="0"/>
        <w:adjustRightInd w:val="0"/>
        <w:jc w:val="both"/>
        <w:rPr>
          <w:color w:val="000000"/>
        </w:rPr>
      </w:pPr>
      <w:r>
        <w:rPr>
          <w:color w:val="000000"/>
        </w:rPr>
        <w:tab/>
      </w:r>
      <w:r w:rsidR="00C15170">
        <w:t>58</w:t>
      </w:r>
      <w:r w:rsidR="005F720E" w:rsidRPr="0063636E">
        <w:t xml:space="preserve">. </w:t>
      </w:r>
      <w:r w:rsidR="005F720E" w:rsidRPr="0063636E">
        <w:rPr>
          <w:b/>
        </w:rPr>
        <w:t>Technologijos.</w:t>
      </w:r>
    </w:p>
    <w:p w:rsidR="00D21CB0" w:rsidRDefault="00D21CB0" w:rsidP="00BF1581">
      <w:pPr>
        <w:jc w:val="both"/>
      </w:pPr>
      <w:r>
        <w:tab/>
      </w:r>
      <w:r w:rsidR="00A76E73" w:rsidRPr="0063636E">
        <w:t>5</w:t>
      </w:r>
      <w:r w:rsidR="00C15170">
        <w:t>8</w:t>
      </w:r>
      <w:r w:rsidR="005F720E" w:rsidRPr="0063636E">
        <w:t>.1. Mokiniai, kurie mokosi pagal pagrindinio ugdymo programos pirmąją dalį (5–8 klasėse),kiekvienoje klasėje mokomi, proporcingai paskirsčius laiką mitybos, tekstilės, konstrukcinių medžiagų ir elektronikos technologijų programoms.</w:t>
      </w:r>
    </w:p>
    <w:p w:rsidR="005F720E" w:rsidRPr="0063636E" w:rsidRDefault="00D21CB0" w:rsidP="00BF1581">
      <w:pPr>
        <w:jc w:val="both"/>
      </w:pPr>
      <w:r>
        <w:tab/>
      </w:r>
      <w:r w:rsidR="00A76E73" w:rsidRPr="0063636E">
        <w:t>5</w:t>
      </w:r>
      <w:r w:rsidR="00C15170">
        <w:t>8</w:t>
      </w:r>
      <w:r w:rsidR="005F720E" w:rsidRPr="0063636E">
        <w:t>.2. Technologijų Bendrąsias programas mokiniams, turintiems specialiųjų ugdymosi poreikių, pritaiko mokytojas, atsižvelgdamas į</w:t>
      </w:r>
      <w:r w:rsidR="008218C2" w:rsidRPr="0063636E">
        <w:t xml:space="preserve"> mokinių gebėjimus ir galias. </w:t>
      </w:r>
    </w:p>
    <w:p w:rsidR="005F720E" w:rsidRPr="0063636E" w:rsidRDefault="00D21CB0" w:rsidP="00BF1581">
      <w:pPr>
        <w:tabs>
          <w:tab w:val="left" w:pos="720"/>
        </w:tabs>
        <w:autoSpaceDE w:val="0"/>
        <w:autoSpaceDN w:val="0"/>
        <w:adjustRightInd w:val="0"/>
        <w:jc w:val="both"/>
      </w:pPr>
      <w:r>
        <w:tab/>
      </w:r>
      <w:r>
        <w:tab/>
      </w:r>
      <w:r w:rsidR="00A76E73" w:rsidRPr="0063636E">
        <w:t>5</w:t>
      </w:r>
      <w:r w:rsidR="00C15170">
        <w:t>8</w:t>
      </w:r>
      <w:r w:rsidR="005F720E" w:rsidRPr="0063636E">
        <w:t>.3.  Mokykla vietoj neįtrauktų dalykų į</w:t>
      </w:r>
      <w:r w:rsidR="00A76E73" w:rsidRPr="0063636E">
        <w:t>vardytų Bendrųjų ugdymo planų 77</w:t>
      </w:r>
      <w:r w:rsidR="005F720E" w:rsidRPr="0063636E">
        <w:t xml:space="preserve"> punkte, didina pamokų skaičių skirtų technologiniam ugdymui (5-6 klas</w:t>
      </w:r>
      <w:r w:rsidR="0057639F" w:rsidRPr="0063636E">
        <w:t>ė</w:t>
      </w:r>
      <w:r w:rsidR="005F720E" w:rsidRPr="0063636E">
        <w:t>je po 2 val. papildomai, 7-10 kl. po 2,5 val. papildomai).</w:t>
      </w:r>
    </w:p>
    <w:p w:rsidR="005F720E" w:rsidRPr="0063636E" w:rsidRDefault="00D21CB0" w:rsidP="00BF1581">
      <w:pPr>
        <w:pStyle w:val="Default"/>
        <w:jc w:val="both"/>
      </w:pPr>
      <w:r>
        <w:tab/>
      </w:r>
      <w:r w:rsidR="00A76E73" w:rsidRPr="0063636E">
        <w:t>5</w:t>
      </w:r>
      <w:r w:rsidR="00C15170">
        <w:t>9</w:t>
      </w:r>
      <w:r w:rsidR="005F720E" w:rsidRPr="0063636E">
        <w:t xml:space="preserve">. </w:t>
      </w:r>
      <w:r w:rsidR="005F720E" w:rsidRPr="0063636E">
        <w:rPr>
          <w:b/>
        </w:rPr>
        <w:t>Informacinės technologijos.</w:t>
      </w:r>
    </w:p>
    <w:p w:rsidR="00D21CB0" w:rsidRDefault="00D21CB0" w:rsidP="00BF1581">
      <w:pPr>
        <w:jc w:val="both"/>
      </w:pPr>
      <w:r>
        <w:tab/>
      </w:r>
      <w:r w:rsidR="00A76E73" w:rsidRPr="0063636E">
        <w:t>5</w:t>
      </w:r>
      <w:r w:rsidR="00C15170">
        <w:t>9</w:t>
      </w:r>
      <w:r w:rsidR="005F720E" w:rsidRPr="0063636E">
        <w:t>.1. 5–10 klasėse skiria</w:t>
      </w:r>
      <w:r w:rsidR="00A76E73" w:rsidRPr="0063636E">
        <w:t>mapo 1val</w:t>
      </w:r>
      <w:r w:rsidR="005F720E" w:rsidRPr="0063636E">
        <w:t xml:space="preserve">. </w:t>
      </w:r>
    </w:p>
    <w:p w:rsidR="005F720E" w:rsidRPr="0063636E" w:rsidRDefault="00D21CB0" w:rsidP="00BF1581">
      <w:pPr>
        <w:jc w:val="both"/>
      </w:pPr>
      <w:r>
        <w:lastRenderedPageBreak/>
        <w:tab/>
      </w:r>
      <w:r w:rsidR="00C15170">
        <w:t>60</w:t>
      </w:r>
      <w:r w:rsidR="005F720E" w:rsidRPr="0063636E">
        <w:t xml:space="preserve">. </w:t>
      </w:r>
      <w:r w:rsidR="005F720E" w:rsidRPr="0063636E">
        <w:rPr>
          <w:b/>
        </w:rPr>
        <w:t>Socialiniai mokslai.</w:t>
      </w:r>
    </w:p>
    <w:p w:rsidR="005F720E" w:rsidRPr="0063636E" w:rsidRDefault="00D21CB0" w:rsidP="002F4437">
      <w:pPr>
        <w:autoSpaceDE w:val="0"/>
        <w:autoSpaceDN w:val="0"/>
        <w:adjustRightInd w:val="0"/>
        <w:jc w:val="both"/>
        <w:rPr>
          <w:color w:val="000000"/>
        </w:rPr>
      </w:pPr>
      <w:r>
        <w:tab/>
      </w:r>
      <w:r w:rsidR="00C15170">
        <w:t>60</w:t>
      </w:r>
      <w:r w:rsidR="005F720E" w:rsidRPr="0063636E">
        <w:t>.1</w:t>
      </w:r>
      <w:r w:rsidR="00775EA4">
        <w:t>.</w:t>
      </w:r>
      <w:r w:rsidR="005F720E" w:rsidRPr="0063636E">
        <w:rPr>
          <w:color w:val="000000"/>
        </w:rPr>
        <w:t xml:space="preserve"> Siekiant ge</w:t>
      </w:r>
      <w:r w:rsidR="00AE2E6D">
        <w:rPr>
          <w:color w:val="000000"/>
        </w:rPr>
        <w:t>rinti gimtojo krašto (</w:t>
      </w:r>
      <w:r w:rsidR="005F720E" w:rsidRPr="0063636E">
        <w:rPr>
          <w:color w:val="000000"/>
        </w:rPr>
        <w:t>rajono</w:t>
      </w:r>
      <w:r w:rsidR="00AE2E6D">
        <w:rPr>
          <w:color w:val="000000"/>
        </w:rPr>
        <w:t>,</w:t>
      </w:r>
      <w:r w:rsidR="005F720E" w:rsidRPr="0063636E">
        <w:rPr>
          <w:color w:val="000000"/>
        </w:rPr>
        <w:t xml:space="preserve"> gyvenvietės ir kt.) ir Lietuvos valstybės pažinimą, atsižvelgiant į esamas galimybes, dalį istorijos ir geografijos pamokų mokytojas planuoja organizuoti netradicinėse aplinkose (muziejuose, lankytinose istorinėse vietose, vietos savivaldos institucijose, saugomų teritorijų lankytojų centruose), naudotis virtualiosiomis mokymosi aplinkomis.</w:t>
      </w:r>
    </w:p>
    <w:p w:rsidR="005F720E" w:rsidRPr="0063636E" w:rsidRDefault="00D21CB0" w:rsidP="002F4437">
      <w:pPr>
        <w:autoSpaceDE w:val="0"/>
        <w:autoSpaceDN w:val="0"/>
        <w:adjustRightInd w:val="0"/>
        <w:jc w:val="both"/>
        <w:rPr>
          <w:color w:val="000000"/>
        </w:rPr>
      </w:pPr>
      <w:r>
        <w:rPr>
          <w:color w:val="000000"/>
        </w:rPr>
        <w:tab/>
      </w:r>
      <w:r w:rsidR="00C15170">
        <w:rPr>
          <w:color w:val="000000"/>
        </w:rPr>
        <w:t>60</w:t>
      </w:r>
      <w:r w:rsidR="005F720E" w:rsidRPr="0063636E">
        <w:rPr>
          <w:color w:val="000000"/>
        </w:rPr>
        <w:t>.2.</w:t>
      </w:r>
      <w:r w:rsidR="005F720E" w:rsidRPr="0063636E">
        <w:t xml:space="preserve"> Į istorijos, geografijos, pilietiškumo ugdymo pagrindų dalykų turinį integruojamos: Lietuvos ir pasaulio realijos,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w:t>
      </w:r>
      <w:r w:rsidR="00775EA4">
        <w:t>o</w:t>
      </w:r>
      <w:r w:rsidR="005F720E" w:rsidRPr="0063636E">
        <w:t>s panašios temos.</w:t>
      </w:r>
    </w:p>
    <w:p w:rsidR="005F720E" w:rsidRPr="0063636E" w:rsidRDefault="00D21CB0" w:rsidP="002F4437">
      <w:pPr>
        <w:pStyle w:val="Default"/>
        <w:jc w:val="both"/>
      </w:pPr>
      <w:r>
        <w:tab/>
      </w:r>
      <w:r w:rsidR="00C15170">
        <w:t>61</w:t>
      </w:r>
      <w:r w:rsidR="005F720E" w:rsidRPr="0063636E">
        <w:t xml:space="preserve">. </w:t>
      </w:r>
      <w:r w:rsidR="005F720E" w:rsidRPr="0063636E">
        <w:rPr>
          <w:b/>
        </w:rPr>
        <w:t>Fizinis ugdymas</w:t>
      </w:r>
      <w:r w:rsidR="005F720E" w:rsidRPr="0063636E">
        <w:t xml:space="preserve">. </w:t>
      </w:r>
    </w:p>
    <w:p w:rsidR="005F720E" w:rsidRPr="0063636E" w:rsidRDefault="00D21CB0" w:rsidP="002F4437">
      <w:pPr>
        <w:pStyle w:val="Default"/>
        <w:jc w:val="both"/>
      </w:pPr>
      <w:r>
        <w:tab/>
      </w:r>
      <w:r w:rsidR="00C15170">
        <w:t>62</w:t>
      </w:r>
      <w:r w:rsidR="005F720E" w:rsidRPr="0063636E">
        <w:t xml:space="preserve">.1. Mokiniui, kuris: </w:t>
      </w:r>
    </w:p>
    <w:p w:rsidR="00D21CB0" w:rsidRDefault="00D21CB0" w:rsidP="002F4437">
      <w:pPr>
        <w:pStyle w:val="Default"/>
        <w:jc w:val="both"/>
      </w:pPr>
      <w:r>
        <w:tab/>
      </w:r>
      <w:r w:rsidR="00C15170">
        <w:t>62</w:t>
      </w:r>
      <w:r w:rsidR="00B42D64">
        <w:t>.1.1. 2021–2022</w:t>
      </w:r>
      <w:r w:rsidR="005F720E" w:rsidRPr="0063636E">
        <w:t xml:space="preserve"> mokslo metais mokosi </w:t>
      </w:r>
      <w:r w:rsidR="00A76E73" w:rsidRPr="0063636E">
        <w:t>1-4 kl.</w:t>
      </w:r>
      <w:r w:rsidR="005F720E" w:rsidRPr="0063636E">
        <w:t xml:space="preserve">,5 ir 6 klasėje, skiriamos 3 fizinio ugdymo pamokos per savaitę, per mokslo metus –105 ir 111 pamokų; </w:t>
      </w:r>
    </w:p>
    <w:p w:rsidR="005F720E" w:rsidRPr="0063636E" w:rsidRDefault="00D21CB0" w:rsidP="002F4437">
      <w:pPr>
        <w:pStyle w:val="Default"/>
        <w:jc w:val="both"/>
      </w:pPr>
      <w:r>
        <w:tab/>
      </w:r>
      <w:r w:rsidR="00C15170">
        <w:t>62</w:t>
      </w:r>
      <w:r w:rsidR="00F44471">
        <w:t xml:space="preserve">.1.2. 2021–2022 mokslo metais mokosi 5, 6, </w:t>
      </w:r>
      <w:r w:rsidR="005F720E" w:rsidRPr="0063636E">
        <w:t xml:space="preserve">7 </w:t>
      </w:r>
      <w:r w:rsidR="00F44471">
        <w:t xml:space="preserve">ir 9 </w:t>
      </w:r>
      <w:r w:rsidR="005F720E" w:rsidRPr="0063636E">
        <w:t>klasėje, skiriamos 3 fizinio ugdymo pamokos per savaitę, per mokslo metus – 111 pamokų</w:t>
      </w:r>
      <w:r w:rsidR="007461F6" w:rsidRPr="0063636E">
        <w:t>.</w:t>
      </w:r>
    </w:p>
    <w:p w:rsidR="00D21CB0" w:rsidRDefault="00D21CB0" w:rsidP="002F4437">
      <w:pPr>
        <w:jc w:val="both"/>
      </w:pPr>
      <w:r>
        <w:tab/>
      </w:r>
      <w:r w:rsidR="00C15170">
        <w:t>62</w:t>
      </w:r>
      <w:r w:rsidR="005F720E" w:rsidRPr="0063636E">
        <w:t>.2. Kiekvienam mokiniui organizuojama jo pomėgius atitinkanti neformaliojo švietimo programa, skirta fizinio aktyvumo veikloms. Mokykla organizuoja mokinių, lankančių šias programas, apskaitą</w:t>
      </w:r>
      <w:r w:rsidR="007461F6" w:rsidRPr="0063636E">
        <w:t>.</w:t>
      </w:r>
    </w:p>
    <w:p w:rsidR="00D21CB0" w:rsidRDefault="00D21CB0" w:rsidP="002F4437">
      <w:pPr>
        <w:jc w:val="both"/>
      </w:pPr>
      <w:r>
        <w:tab/>
      </w:r>
      <w:r w:rsidR="00C15170">
        <w:t>62</w:t>
      </w:r>
      <w:r w:rsidR="005F720E" w:rsidRPr="0063636E">
        <w:t>.3</w:t>
      </w:r>
      <w:r w:rsidR="00775EA4">
        <w:t>.</w:t>
      </w:r>
      <w:r w:rsidR="005F720E" w:rsidRPr="0063636E">
        <w:t xml:space="preserve"> Atsakingas mokytojas tvarko mokinių, lankančių šias pratybas, apskaitą.</w:t>
      </w:r>
    </w:p>
    <w:p w:rsidR="005F720E" w:rsidRPr="0063636E" w:rsidRDefault="00D21CB0" w:rsidP="002F4437">
      <w:pPr>
        <w:jc w:val="both"/>
      </w:pPr>
      <w:r>
        <w:tab/>
      </w:r>
      <w:r w:rsidR="00C15170">
        <w:t>62</w:t>
      </w:r>
      <w:r w:rsidR="005F720E" w:rsidRPr="0063636E">
        <w:t>.4</w:t>
      </w:r>
      <w:r w:rsidR="00775EA4">
        <w:t>.</w:t>
      </w:r>
      <w:r w:rsidR="00FD474C" w:rsidRPr="0063636E">
        <w:t>S</w:t>
      </w:r>
      <w:r w:rsidR="005F720E" w:rsidRPr="0063636E">
        <w:t>pecialiosios medicininės fizinio pajėgumo grupės mokiniai dalyvauja pamokose su pagrindine grupe</w:t>
      </w:r>
      <w:r w:rsidR="00FD474C" w:rsidRPr="0063636E">
        <w:t>;</w:t>
      </w:r>
    </w:p>
    <w:p w:rsidR="006D4061" w:rsidRPr="006F1548" w:rsidRDefault="00D21CB0" w:rsidP="006F1548">
      <w:pPr>
        <w:tabs>
          <w:tab w:val="left" w:pos="0"/>
          <w:tab w:val="left" w:pos="567"/>
        </w:tabs>
        <w:autoSpaceDE w:val="0"/>
        <w:autoSpaceDN w:val="0"/>
        <w:adjustRightInd w:val="0"/>
        <w:jc w:val="both"/>
      </w:pPr>
      <w:r>
        <w:tab/>
      </w:r>
      <w:r>
        <w:tab/>
      </w:r>
      <w:r w:rsidR="00C15170">
        <w:t>62</w:t>
      </w:r>
      <w:r w:rsidR="005F720E" w:rsidRPr="0063636E">
        <w:t xml:space="preserve">.5. mokiniams, atleistiems nuo </w:t>
      </w:r>
      <w:r w:rsidR="00775EA4">
        <w:t>fizinio ugdymo</w:t>
      </w:r>
      <w:r w:rsidR="005F720E" w:rsidRPr="0063636E">
        <w:t xml:space="preserve"> pamokų dėl sveikatos ir laikinai dėl ligos, mokytojas siūlo kitą veiklą</w:t>
      </w:r>
      <w:r w:rsidR="00A76E73" w:rsidRPr="0063636E">
        <w:t xml:space="preserve"> (pvz.: stalo žaidimus, šaškes).</w:t>
      </w:r>
    </w:p>
    <w:p w:rsidR="005F720E" w:rsidRPr="006F1548" w:rsidRDefault="00C15170" w:rsidP="002F4437">
      <w:pPr>
        <w:autoSpaceDE w:val="0"/>
        <w:autoSpaceDN w:val="0"/>
        <w:adjustRightInd w:val="0"/>
        <w:spacing w:after="160" w:line="259" w:lineRule="atLeast"/>
        <w:ind w:firstLine="1247"/>
        <w:jc w:val="both"/>
      </w:pPr>
      <w:r>
        <w:t xml:space="preserve">63. </w:t>
      </w:r>
      <w:r w:rsidR="005F720E" w:rsidRPr="006F1548">
        <w:t>Pagrindinio ugdymo programai skiriamas pamokų</w:t>
      </w:r>
      <w:r w:rsidR="002C3A9F" w:rsidRPr="006F1548">
        <w:t xml:space="preserve"> skaičius per savaitę  202</w:t>
      </w:r>
      <w:r w:rsidR="001B52C6" w:rsidRPr="006F1548">
        <w:t>1</w:t>
      </w:r>
      <w:r w:rsidR="002C3A9F" w:rsidRPr="006F1548">
        <w:t>-202</w:t>
      </w:r>
      <w:r w:rsidR="001B52C6" w:rsidRPr="006F1548">
        <w:t>2</w:t>
      </w:r>
      <w:r w:rsidR="005F720E" w:rsidRPr="006F1548">
        <w:t xml:space="preserve"> mokslo metais:</w:t>
      </w:r>
    </w:p>
    <w:tbl>
      <w:tblPr>
        <w:tblW w:w="9518" w:type="dxa"/>
        <w:tblInd w:w="108" w:type="dxa"/>
        <w:tblLayout w:type="fixed"/>
        <w:tblLook w:val="0000"/>
      </w:tblPr>
      <w:tblGrid>
        <w:gridCol w:w="1985"/>
        <w:gridCol w:w="850"/>
        <w:gridCol w:w="833"/>
        <w:gridCol w:w="900"/>
        <w:gridCol w:w="900"/>
        <w:gridCol w:w="810"/>
        <w:gridCol w:w="1080"/>
        <w:gridCol w:w="810"/>
        <w:gridCol w:w="810"/>
        <w:gridCol w:w="540"/>
      </w:tblGrid>
      <w:tr w:rsidR="001B52C6" w:rsidRPr="0063636E" w:rsidTr="006D4061">
        <w:trPr>
          <w:trHeight w:val="580"/>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t>Dalykai</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1B52C6" w:rsidRDefault="001B52C6" w:rsidP="002F4437">
            <w:pPr>
              <w:autoSpaceDE w:val="0"/>
              <w:autoSpaceDN w:val="0"/>
              <w:adjustRightInd w:val="0"/>
              <w:spacing w:after="160" w:line="259" w:lineRule="atLeast"/>
              <w:jc w:val="center"/>
            </w:pPr>
            <w:r w:rsidRPr="001B52C6">
              <w:rPr>
                <w:bCs/>
              </w:rPr>
              <w:t>5kl.</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6 kl.</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1B52C6" w:rsidRDefault="001B52C6" w:rsidP="002F4437">
            <w:pPr>
              <w:autoSpaceDE w:val="0"/>
              <w:autoSpaceDN w:val="0"/>
              <w:adjustRightInd w:val="0"/>
              <w:spacing w:after="160" w:line="259" w:lineRule="atLeast"/>
              <w:jc w:val="center"/>
              <w:rPr>
                <w:bCs/>
              </w:rPr>
            </w:pPr>
            <w:r w:rsidRPr="001B52C6">
              <w:rPr>
                <w:bCs/>
              </w:rPr>
              <w:t>7 kl</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Default="001B52C6" w:rsidP="002F4437">
            <w:pPr>
              <w:autoSpaceDE w:val="0"/>
              <w:autoSpaceDN w:val="0"/>
              <w:adjustRightInd w:val="0"/>
              <w:spacing w:after="160" w:line="259" w:lineRule="atLeast"/>
              <w:jc w:val="center"/>
              <w:rPr>
                <w:b/>
                <w:bCs/>
              </w:rPr>
            </w:pPr>
            <w:r w:rsidRPr="0063636E">
              <w:rPr>
                <w:b/>
                <w:bCs/>
              </w:rPr>
              <w:t>5-6</w:t>
            </w:r>
            <w:r>
              <w:rPr>
                <w:b/>
                <w:bCs/>
              </w:rPr>
              <w:t>-7</w:t>
            </w:r>
          </w:p>
          <w:p w:rsidR="001B52C6" w:rsidRPr="0063636E" w:rsidRDefault="001B52C6" w:rsidP="002F4437">
            <w:pPr>
              <w:autoSpaceDE w:val="0"/>
              <w:autoSpaceDN w:val="0"/>
              <w:adjustRightInd w:val="0"/>
              <w:spacing w:after="160" w:line="259" w:lineRule="atLeast"/>
              <w:jc w:val="center"/>
            </w:pPr>
            <w:r w:rsidRPr="0063636E">
              <w:rPr>
                <w:b/>
                <w:bCs/>
              </w:rPr>
              <w:t>kl</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1B52C6" w:rsidP="002F4437">
            <w:pPr>
              <w:autoSpaceDE w:val="0"/>
              <w:autoSpaceDN w:val="0"/>
              <w:adjustRightInd w:val="0"/>
              <w:spacing w:after="160" w:line="259" w:lineRule="atLeast"/>
              <w:jc w:val="center"/>
              <w:rPr>
                <w:b/>
              </w:rPr>
            </w:pPr>
            <w:r>
              <w:rPr>
                <w:b/>
              </w:rPr>
              <w:t>9</w:t>
            </w:r>
            <w:r w:rsidRPr="00AA1358">
              <w:rPr>
                <w:b/>
              </w:rPr>
              <w:t>kl.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t>8</w:t>
            </w:r>
            <w:r w:rsidRPr="0063636E">
              <w:t>kl</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t>10</w:t>
            </w:r>
            <w:r w:rsidRPr="0063636E">
              <w:t>kl.</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Pr>
                <w:b/>
                <w:bCs/>
              </w:rPr>
              <w:t>8</w:t>
            </w:r>
            <w:r w:rsidRPr="0063636E">
              <w:rPr>
                <w:b/>
                <w:bCs/>
              </w:rPr>
              <w:t>-</w:t>
            </w:r>
            <w:r>
              <w:rPr>
                <w:b/>
                <w:bCs/>
              </w:rPr>
              <w:t>10</w:t>
            </w:r>
            <w:r w:rsidRPr="0063636E">
              <w:rPr>
                <w:b/>
                <w:bCs/>
              </w:rPr>
              <w:t xml:space="preserve"> kl.</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Viso</w:t>
            </w:r>
          </w:p>
        </w:tc>
      </w:tr>
      <w:tr w:rsidR="001B52C6" w:rsidRPr="0063636E" w:rsidTr="006D4061">
        <w:trPr>
          <w:trHeight w:val="282"/>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t>Dorinis ugdymas (tikyba)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1B52C6" w:rsidRDefault="001B52C6" w:rsidP="002F4437">
            <w:pPr>
              <w:autoSpaceDE w:val="0"/>
              <w:autoSpaceDN w:val="0"/>
              <w:adjustRightInd w:val="0"/>
              <w:spacing w:after="160" w:line="259" w:lineRule="atLeast"/>
              <w:jc w:val="center"/>
              <w:rPr>
                <w:bCs/>
              </w:rPr>
            </w:pPr>
            <w:r w:rsidRPr="001B52C6">
              <w:rPr>
                <w:bC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1B52C6" w:rsidP="002F4437">
            <w:pPr>
              <w:autoSpaceDE w:val="0"/>
              <w:autoSpaceDN w:val="0"/>
              <w:adjustRightInd w:val="0"/>
              <w:spacing w:after="160" w:line="259" w:lineRule="atLeast"/>
              <w:jc w:val="center"/>
              <w:rPr>
                <w:b/>
              </w:rPr>
            </w:pPr>
            <w:r w:rsidRPr="00AA1358">
              <w:rPr>
                <w:b/>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1</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3</w:t>
            </w:r>
          </w:p>
        </w:tc>
      </w:tr>
      <w:tr w:rsidR="001B52C6" w:rsidRPr="0063636E" w:rsidTr="006D4061">
        <w:trPr>
          <w:trHeight w:val="560"/>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t>Gimtoji kalba (lenkų)</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5+1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5+1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Default="001B52C6" w:rsidP="002F4437">
            <w:pPr>
              <w:autoSpaceDE w:val="0"/>
              <w:autoSpaceDN w:val="0"/>
              <w:adjustRightInd w:val="0"/>
              <w:spacing w:after="160" w:line="259" w:lineRule="atLeast"/>
              <w:jc w:val="center"/>
              <w:rPr>
                <w:b/>
                <w:bCs/>
              </w:rPr>
            </w:pPr>
            <w:r>
              <w:rPr>
                <w:b/>
                <w:bCs/>
              </w:rPr>
              <w:t>5+</w:t>
            </w:r>
            <w:r w:rsidRPr="001B52C6">
              <w:rPr>
                <w:bCs/>
              </w:rPr>
              <w:t>1</w:t>
            </w:r>
          </w:p>
          <w:p w:rsidR="001B52C6" w:rsidRPr="0063636E" w:rsidRDefault="001B52C6" w:rsidP="002F4437">
            <w:pPr>
              <w:autoSpaceDE w:val="0"/>
              <w:autoSpaceDN w:val="0"/>
              <w:adjustRightInd w:val="0"/>
              <w:spacing w:after="160" w:line="259" w:lineRule="atLeast"/>
              <w:jc w:val="center"/>
              <w:rPr>
                <w:b/>
                <w:bC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6</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1B52C6" w:rsidP="002F4437">
            <w:pPr>
              <w:autoSpaceDE w:val="0"/>
              <w:autoSpaceDN w:val="0"/>
              <w:adjustRightInd w:val="0"/>
              <w:spacing w:after="160" w:line="259" w:lineRule="atLeast"/>
              <w:jc w:val="center"/>
              <w:rPr>
                <w:b/>
              </w:rPr>
            </w:pPr>
            <w:r>
              <w:rPr>
                <w:b/>
              </w:rPr>
              <w:t>4+2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t>5+1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4+2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6</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18</w:t>
            </w:r>
          </w:p>
        </w:tc>
      </w:tr>
      <w:tr w:rsidR="001B52C6" w:rsidRPr="0063636E" w:rsidTr="006D4061">
        <w:trPr>
          <w:trHeight w:val="448"/>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t>Lietuvių (valstybinė) kalba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t>5</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t>5</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rPr>
                <w:b/>
                <w:bCs/>
              </w:rPr>
            </w:pPr>
            <w:r>
              <w:rPr>
                <w:b/>
                <w:bCs/>
              </w:rPr>
              <w:t>5+1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6</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0A3F0D" w:rsidP="002F4437">
            <w:pPr>
              <w:autoSpaceDE w:val="0"/>
              <w:autoSpaceDN w:val="0"/>
              <w:adjustRightInd w:val="0"/>
              <w:spacing w:after="160" w:line="259" w:lineRule="atLeast"/>
              <w:jc w:val="center"/>
              <w:rPr>
                <w:b/>
              </w:rPr>
            </w:pPr>
            <w:r>
              <w:rPr>
                <w:b/>
              </w:rPr>
              <w:t>4</w:t>
            </w:r>
            <w:r w:rsidR="001B52C6">
              <w:rPr>
                <w:b/>
              </w:rPr>
              <w:t>+</w:t>
            </w:r>
            <w:r w:rsidR="00453118">
              <w:rPr>
                <w:b/>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5+1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2C342A" w:rsidP="002F4437">
            <w:pPr>
              <w:autoSpaceDE w:val="0"/>
              <w:autoSpaceDN w:val="0"/>
              <w:adjustRightInd w:val="0"/>
              <w:spacing w:after="160" w:line="259" w:lineRule="atLeast"/>
              <w:jc w:val="center"/>
            </w:pPr>
            <w:r>
              <w:t>4+2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6</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18</w:t>
            </w:r>
          </w:p>
        </w:tc>
      </w:tr>
      <w:tr w:rsidR="001B52C6" w:rsidRPr="0063636E" w:rsidTr="006D4061">
        <w:trPr>
          <w:trHeight w:val="831"/>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t>Matematika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4</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4</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0A3F0D" w:rsidP="002F4437">
            <w:pPr>
              <w:autoSpaceDE w:val="0"/>
              <w:autoSpaceDN w:val="0"/>
              <w:adjustRightInd w:val="0"/>
              <w:spacing w:after="160" w:line="259" w:lineRule="atLeast"/>
              <w:jc w:val="center"/>
              <w:rPr>
                <w:b/>
                <w:bCs/>
              </w:rPr>
            </w:pPr>
            <w:r>
              <w:rPr>
                <w:b/>
                <w:bCs/>
              </w:rPr>
              <w:t>4</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4</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1B52C6" w:rsidP="002F4437">
            <w:pPr>
              <w:autoSpaceDE w:val="0"/>
              <w:autoSpaceDN w:val="0"/>
              <w:adjustRightInd w:val="0"/>
              <w:spacing w:after="160" w:line="259" w:lineRule="atLeast"/>
              <w:jc w:val="center"/>
              <w:rPr>
                <w:b/>
              </w:rPr>
            </w:pPr>
            <w:r w:rsidRPr="00AA1358">
              <w:rPr>
                <w:b/>
              </w:rPr>
              <w:t>4</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4</w:t>
            </w:r>
          </w:p>
          <w:p w:rsidR="001B52C6" w:rsidRPr="0063636E" w:rsidRDefault="001B52C6" w:rsidP="002F4437">
            <w:pPr>
              <w:autoSpaceDE w:val="0"/>
              <w:autoSpaceDN w:val="0"/>
              <w:adjustRightInd w:val="0"/>
              <w:spacing w:after="160" w:line="259" w:lineRule="atLeast"/>
              <w:jc w:val="cente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4</w:t>
            </w:r>
          </w:p>
          <w:p w:rsidR="001B52C6" w:rsidRPr="0063636E" w:rsidRDefault="001B52C6" w:rsidP="002F4437">
            <w:pPr>
              <w:autoSpaceDE w:val="0"/>
              <w:autoSpaceDN w:val="0"/>
              <w:adjustRightInd w:val="0"/>
              <w:spacing w:after="160" w:line="259" w:lineRule="atLeast"/>
              <w:jc w:val="cente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4</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rPr>
                <w:b/>
                <w:bCs/>
              </w:rPr>
            </w:pPr>
            <w:r w:rsidRPr="0063636E">
              <w:rPr>
                <w:b/>
                <w:bCs/>
              </w:rPr>
              <w:t>12</w:t>
            </w:r>
          </w:p>
          <w:p w:rsidR="001B52C6" w:rsidRPr="0063636E" w:rsidRDefault="001B52C6" w:rsidP="002F4437">
            <w:pPr>
              <w:autoSpaceDE w:val="0"/>
              <w:autoSpaceDN w:val="0"/>
              <w:adjustRightInd w:val="0"/>
              <w:spacing w:after="160" w:line="259" w:lineRule="atLeast"/>
              <w:jc w:val="center"/>
            </w:pPr>
          </w:p>
        </w:tc>
      </w:tr>
      <w:tr w:rsidR="001B52C6" w:rsidRPr="0063636E" w:rsidTr="006D4061">
        <w:trPr>
          <w:trHeight w:val="693"/>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t>Informacinės technologijos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p>
          <w:p w:rsidR="001B52C6" w:rsidRPr="0063636E" w:rsidRDefault="001B52C6" w:rsidP="002F4437">
            <w:pPr>
              <w:autoSpaceDE w:val="0"/>
              <w:autoSpaceDN w:val="0"/>
              <w:adjustRightInd w:val="0"/>
              <w:spacing w:after="160" w:line="259" w:lineRule="atLeast"/>
              <w:jc w:val="center"/>
            </w:pPr>
            <w:r w:rsidRPr="0063636E">
              <w:t>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p>
          <w:p w:rsidR="001B52C6" w:rsidRPr="0063636E" w:rsidRDefault="001B52C6" w:rsidP="002F4437">
            <w:pPr>
              <w:autoSpaceDE w:val="0"/>
              <w:autoSpaceDN w:val="0"/>
              <w:adjustRightInd w:val="0"/>
              <w:spacing w:after="160" w:line="259" w:lineRule="atLeast"/>
              <w:jc w:val="center"/>
            </w:pPr>
            <w:r w:rsidRPr="0063636E">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13705" w:rsidRDefault="00E13705" w:rsidP="002F4437">
            <w:pPr>
              <w:autoSpaceDE w:val="0"/>
              <w:autoSpaceDN w:val="0"/>
              <w:adjustRightInd w:val="0"/>
              <w:spacing w:after="160" w:line="259" w:lineRule="atLeast"/>
              <w:jc w:val="center"/>
              <w:rPr>
                <w:b/>
                <w:bCs/>
              </w:rPr>
            </w:pPr>
          </w:p>
          <w:p w:rsidR="001B52C6" w:rsidRPr="0063636E" w:rsidRDefault="000A3F0D" w:rsidP="002F4437">
            <w:pPr>
              <w:autoSpaceDE w:val="0"/>
              <w:autoSpaceDN w:val="0"/>
              <w:adjustRightInd w:val="0"/>
              <w:spacing w:after="160" w:line="259" w:lineRule="atLeast"/>
              <w:jc w:val="center"/>
              <w:rPr>
                <w:b/>
                <w:bCs/>
              </w:rPr>
            </w:pPr>
            <w:r>
              <w:rPr>
                <w:b/>
                <w:bC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rPr>
                <w:b/>
                <w:bCs/>
              </w:rPr>
            </w:pPr>
          </w:p>
          <w:p w:rsidR="001B52C6" w:rsidRPr="0063636E" w:rsidRDefault="001B52C6" w:rsidP="002F4437">
            <w:pPr>
              <w:autoSpaceDE w:val="0"/>
              <w:autoSpaceDN w:val="0"/>
              <w:adjustRightInd w:val="0"/>
              <w:spacing w:after="160" w:line="259" w:lineRule="atLeast"/>
              <w:jc w:val="center"/>
            </w:pPr>
            <w:r w:rsidRPr="0063636E">
              <w:rPr>
                <w:b/>
                <w:bCs/>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1B52C6" w:rsidP="002F4437">
            <w:pPr>
              <w:autoSpaceDE w:val="0"/>
              <w:autoSpaceDN w:val="0"/>
              <w:adjustRightInd w:val="0"/>
              <w:spacing w:after="160" w:line="259" w:lineRule="atLeast"/>
              <w:jc w:val="center"/>
              <w:rPr>
                <w:b/>
              </w:rPr>
            </w:pPr>
          </w:p>
          <w:p w:rsidR="001B52C6" w:rsidRPr="00AA1358" w:rsidRDefault="001B52C6" w:rsidP="002F4437">
            <w:pPr>
              <w:autoSpaceDE w:val="0"/>
              <w:autoSpaceDN w:val="0"/>
              <w:adjustRightInd w:val="0"/>
              <w:spacing w:after="160" w:line="259" w:lineRule="atLeast"/>
              <w:jc w:val="center"/>
              <w:rPr>
                <w:b/>
              </w:rPr>
            </w:pPr>
            <w:r w:rsidRPr="00AA1358">
              <w:rPr>
                <w:b/>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p>
          <w:p w:rsidR="001B52C6" w:rsidRPr="0063636E" w:rsidRDefault="001B52C6" w:rsidP="002F44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p>
          <w:p w:rsidR="001B52C6" w:rsidRPr="0063636E" w:rsidRDefault="001B52C6" w:rsidP="002F44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rPr>
                <w:b/>
                <w:bCs/>
              </w:rPr>
            </w:pPr>
          </w:p>
          <w:p w:rsidR="001B52C6" w:rsidRPr="0063636E" w:rsidRDefault="001B52C6" w:rsidP="002F4437">
            <w:pPr>
              <w:autoSpaceDE w:val="0"/>
              <w:autoSpaceDN w:val="0"/>
              <w:adjustRightInd w:val="0"/>
              <w:spacing w:after="160" w:line="259" w:lineRule="atLeast"/>
              <w:jc w:val="center"/>
            </w:pPr>
            <w:r w:rsidRPr="0063636E">
              <w:rPr>
                <w:b/>
                <w:bCs/>
              </w:rPr>
              <w:t>1</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rPr>
                <w:b/>
                <w:bCs/>
              </w:rPr>
            </w:pPr>
          </w:p>
          <w:p w:rsidR="001B52C6" w:rsidRPr="0063636E" w:rsidRDefault="001B52C6" w:rsidP="002F4437">
            <w:pPr>
              <w:autoSpaceDE w:val="0"/>
              <w:autoSpaceDN w:val="0"/>
              <w:adjustRightInd w:val="0"/>
              <w:spacing w:after="160" w:line="259" w:lineRule="atLeast"/>
              <w:jc w:val="center"/>
              <w:rPr>
                <w:b/>
                <w:bCs/>
              </w:rPr>
            </w:pPr>
            <w:r w:rsidRPr="0063636E">
              <w:rPr>
                <w:b/>
                <w:bCs/>
              </w:rPr>
              <w:t>3</w:t>
            </w:r>
          </w:p>
          <w:p w:rsidR="001B52C6" w:rsidRPr="0063636E" w:rsidRDefault="001B52C6" w:rsidP="002F4437">
            <w:pPr>
              <w:autoSpaceDE w:val="0"/>
              <w:autoSpaceDN w:val="0"/>
              <w:adjustRightInd w:val="0"/>
              <w:spacing w:after="160" w:line="259" w:lineRule="atLeast"/>
              <w:jc w:val="center"/>
            </w:pPr>
          </w:p>
        </w:tc>
      </w:tr>
      <w:tr w:rsidR="001B52C6" w:rsidRPr="0063636E" w:rsidTr="006D4061">
        <w:trPr>
          <w:trHeight w:val="282"/>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t>Gamtos mokslų pamokos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2</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rPr>
                <w:b/>
                <w:bCs/>
              </w:rPr>
            </w:pPr>
            <w:r>
              <w:rPr>
                <w:b/>
                <w:bC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0A3F0D" w:rsidP="002F4437">
            <w:pPr>
              <w:autoSpaceDE w:val="0"/>
              <w:autoSpaceDN w:val="0"/>
              <w:adjustRightInd w:val="0"/>
              <w:spacing w:after="160" w:line="259" w:lineRule="atLeast"/>
              <w:jc w:val="center"/>
              <w:rPr>
                <w:b/>
              </w:rPr>
            </w:pPr>
            <w:r>
              <w:rPr>
                <w:b/>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0A3F0D" w:rsidP="002F4437">
            <w:pPr>
              <w:autoSpaceDE w:val="0"/>
              <w:autoSpaceDN w:val="0"/>
              <w:adjustRightInd w:val="0"/>
              <w:spacing w:after="160" w:line="259" w:lineRule="atLeast"/>
              <w:jc w:val="center"/>
            </w:pPr>
            <w:r>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0A3F0D" w:rsidP="002F4437">
            <w:pPr>
              <w:autoSpaceDE w:val="0"/>
              <w:autoSpaceDN w:val="0"/>
              <w:adjustRightInd w:val="0"/>
              <w:spacing w:after="160" w:line="259" w:lineRule="atLeast"/>
              <w:jc w:val="center"/>
            </w:pPr>
            <w:r>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2</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6</w:t>
            </w:r>
          </w:p>
        </w:tc>
      </w:tr>
      <w:tr w:rsidR="001B52C6" w:rsidRPr="0063636E" w:rsidTr="006D4061">
        <w:trPr>
          <w:trHeight w:val="816"/>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lastRenderedPageBreak/>
              <w:t>Istorija ir pilietiškumo pagrindai</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rPr>
                <w:color w:val="FF0000"/>
              </w:rPr>
            </w:pPr>
            <w:r w:rsidRPr="0063636E">
              <w:t>2</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0A3F0D" w:rsidP="002F4437">
            <w:pPr>
              <w:autoSpaceDE w:val="0"/>
              <w:autoSpaceDN w:val="0"/>
              <w:adjustRightInd w:val="0"/>
              <w:spacing w:after="160" w:line="259" w:lineRule="atLeast"/>
              <w:jc w:val="center"/>
              <w:rPr>
                <w:b/>
                <w:bCs/>
              </w:rPr>
            </w:pPr>
            <w:r>
              <w:rPr>
                <w:b/>
                <w:bC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1B52C6" w:rsidP="002F4437">
            <w:pPr>
              <w:autoSpaceDE w:val="0"/>
              <w:autoSpaceDN w:val="0"/>
              <w:adjustRightInd w:val="0"/>
              <w:spacing w:after="160" w:line="259" w:lineRule="atLeast"/>
              <w:jc w:val="center"/>
              <w:rPr>
                <w:b/>
              </w:rPr>
            </w:pPr>
            <w:r w:rsidRPr="00AA1358">
              <w:rPr>
                <w:b/>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2</w:t>
            </w:r>
          </w:p>
          <w:p w:rsidR="001B52C6" w:rsidRPr="0063636E" w:rsidRDefault="001B52C6" w:rsidP="002F4437">
            <w:pPr>
              <w:autoSpaceDE w:val="0"/>
              <w:autoSpaceDN w:val="0"/>
              <w:adjustRightInd w:val="0"/>
              <w:spacing w:after="160" w:line="259" w:lineRule="atLeast"/>
              <w:jc w:val="cente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2</w:t>
            </w:r>
          </w:p>
          <w:p w:rsidR="001B52C6" w:rsidRPr="0063636E" w:rsidRDefault="001B52C6" w:rsidP="002F4437">
            <w:pPr>
              <w:autoSpaceDE w:val="0"/>
              <w:autoSpaceDN w:val="0"/>
              <w:adjustRightInd w:val="0"/>
              <w:spacing w:after="160" w:line="259" w:lineRule="atLeast"/>
              <w:jc w:val="cente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2</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rPr>
                <w:b/>
                <w:bCs/>
              </w:rPr>
            </w:pPr>
            <w:r w:rsidRPr="0063636E">
              <w:rPr>
                <w:b/>
                <w:bCs/>
              </w:rPr>
              <w:t>6</w:t>
            </w:r>
          </w:p>
          <w:p w:rsidR="001B52C6" w:rsidRPr="0063636E" w:rsidRDefault="001B52C6" w:rsidP="002F4437">
            <w:pPr>
              <w:autoSpaceDE w:val="0"/>
              <w:autoSpaceDN w:val="0"/>
              <w:adjustRightInd w:val="0"/>
              <w:spacing w:after="160" w:line="259" w:lineRule="atLeast"/>
              <w:jc w:val="center"/>
            </w:pPr>
          </w:p>
        </w:tc>
      </w:tr>
      <w:tr w:rsidR="001B52C6" w:rsidRPr="0063636E" w:rsidTr="006D4061">
        <w:trPr>
          <w:trHeight w:val="298"/>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t>Geografija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0A3F0D" w:rsidP="002F4437">
            <w:pPr>
              <w:autoSpaceDE w:val="0"/>
              <w:autoSpaceDN w:val="0"/>
              <w:adjustRightInd w:val="0"/>
              <w:spacing w:after="160" w:line="259" w:lineRule="atLeast"/>
              <w:jc w:val="center"/>
            </w:pPr>
            <w:r>
              <w:t>0</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0A3F0D" w:rsidP="002F4437">
            <w:pPr>
              <w:autoSpaceDE w:val="0"/>
              <w:autoSpaceDN w:val="0"/>
              <w:adjustRightInd w:val="0"/>
              <w:spacing w:after="160" w:line="259" w:lineRule="atLeast"/>
              <w:jc w:val="center"/>
              <w:rPr>
                <w:b/>
                <w:bCs/>
              </w:rPr>
            </w:pPr>
            <w:r>
              <w:rPr>
                <w:b/>
                <w:bC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1B52C6" w:rsidP="002F4437">
            <w:pPr>
              <w:autoSpaceDE w:val="0"/>
              <w:autoSpaceDN w:val="0"/>
              <w:adjustRightInd w:val="0"/>
              <w:spacing w:after="160" w:line="259" w:lineRule="atLeast"/>
              <w:jc w:val="center"/>
              <w:rPr>
                <w:b/>
              </w:rPr>
            </w:pPr>
            <w:r w:rsidRPr="00AA1358">
              <w:rPr>
                <w:b/>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2</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6</w:t>
            </w:r>
          </w:p>
        </w:tc>
      </w:tr>
      <w:tr w:rsidR="001B52C6" w:rsidRPr="0063636E" w:rsidTr="006D4061">
        <w:trPr>
          <w:trHeight w:val="282"/>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t>Dailė</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0A3F0D" w:rsidP="002F4437">
            <w:pPr>
              <w:autoSpaceDE w:val="0"/>
              <w:autoSpaceDN w:val="0"/>
              <w:adjustRightInd w:val="0"/>
              <w:spacing w:after="160" w:line="259" w:lineRule="atLeast"/>
              <w:jc w:val="center"/>
              <w:rPr>
                <w:b/>
                <w:bCs/>
              </w:rPr>
            </w:pPr>
            <w:r>
              <w:rPr>
                <w:b/>
                <w:bC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1B52C6" w:rsidP="002F4437">
            <w:pPr>
              <w:autoSpaceDE w:val="0"/>
              <w:autoSpaceDN w:val="0"/>
              <w:adjustRightInd w:val="0"/>
              <w:spacing w:after="160" w:line="259" w:lineRule="atLeast"/>
              <w:jc w:val="center"/>
              <w:rPr>
                <w:b/>
              </w:rPr>
            </w:pPr>
            <w:r w:rsidRPr="00AA1358">
              <w:rPr>
                <w:b/>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1</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3</w:t>
            </w:r>
          </w:p>
        </w:tc>
      </w:tr>
      <w:tr w:rsidR="001B52C6" w:rsidRPr="0063636E" w:rsidTr="006D4061">
        <w:trPr>
          <w:trHeight w:val="282"/>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t>Muzika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0A3F0D" w:rsidP="002F4437">
            <w:pPr>
              <w:autoSpaceDE w:val="0"/>
              <w:autoSpaceDN w:val="0"/>
              <w:adjustRightInd w:val="0"/>
              <w:spacing w:after="160" w:line="259" w:lineRule="atLeast"/>
              <w:jc w:val="center"/>
              <w:rPr>
                <w:b/>
                <w:bCs/>
              </w:rPr>
            </w:pPr>
            <w:r>
              <w:rPr>
                <w:b/>
                <w:bC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1B52C6" w:rsidP="002F4437">
            <w:pPr>
              <w:autoSpaceDE w:val="0"/>
              <w:autoSpaceDN w:val="0"/>
              <w:adjustRightInd w:val="0"/>
              <w:spacing w:after="160" w:line="259" w:lineRule="atLeast"/>
              <w:jc w:val="center"/>
              <w:rPr>
                <w:b/>
              </w:rPr>
            </w:pPr>
            <w:r w:rsidRPr="00AA1358">
              <w:rPr>
                <w:b/>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1</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3</w:t>
            </w:r>
          </w:p>
        </w:tc>
      </w:tr>
      <w:tr w:rsidR="001B52C6" w:rsidRPr="0063636E" w:rsidTr="006D4061">
        <w:trPr>
          <w:trHeight w:val="565"/>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t>Technologijos ir žmogaus sauga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2+2</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0A3F0D" w:rsidP="002F4437">
            <w:pPr>
              <w:autoSpaceDE w:val="0"/>
              <w:autoSpaceDN w:val="0"/>
              <w:adjustRightInd w:val="0"/>
              <w:spacing w:after="160" w:line="259" w:lineRule="atLeast"/>
              <w:jc w:val="center"/>
            </w:pPr>
            <w:r>
              <w:t>2+2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0A3F0D" w:rsidP="002F4437">
            <w:pPr>
              <w:autoSpaceDE w:val="0"/>
              <w:autoSpaceDN w:val="0"/>
              <w:adjustRightInd w:val="0"/>
              <w:spacing w:after="160" w:line="259" w:lineRule="atLeast"/>
              <w:jc w:val="center"/>
              <w:rPr>
                <w:b/>
                <w:bCs/>
              </w:rPr>
            </w:pPr>
            <w:r>
              <w:rPr>
                <w:b/>
                <w:bCs/>
              </w:rPr>
              <w:t>2+2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4</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1B52C6" w:rsidP="002F4437">
            <w:pPr>
              <w:autoSpaceDE w:val="0"/>
              <w:autoSpaceDN w:val="0"/>
              <w:adjustRightInd w:val="0"/>
              <w:spacing w:after="160" w:line="259" w:lineRule="atLeast"/>
              <w:jc w:val="center"/>
              <w:rPr>
                <w:b/>
              </w:rPr>
            </w:pPr>
            <w:r w:rsidRPr="00AA1358">
              <w:rPr>
                <w:b/>
              </w:rPr>
              <w:t>1,5+2,5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0A3F0D" w:rsidP="002F4437">
            <w:pPr>
              <w:autoSpaceDE w:val="0"/>
              <w:autoSpaceDN w:val="0"/>
              <w:adjustRightInd w:val="0"/>
              <w:spacing w:after="160" w:line="259" w:lineRule="atLeast"/>
              <w:jc w:val="center"/>
            </w:pPr>
            <w:r>
              <w:t>2+2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1,5+2,5</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4</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12</w:t>
            </w:r>
          </w:p>
        </w:tc>
      </w:tr>
      <w:tr w:rsidR="001B52C6" w:rsidRPr="0063636E" w:rsidTr="006D4061">
        <w:trPr>
          <w:trHeight w:val="282"/>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t>Fizinis ugdymas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3</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5153F3" w:rsidP="002F4437">
            <w:pPr>
              <w:autoSpaceDE w:val="0"/>
              <w:autoSpaceDN w:val="0"/>
              <w:adjustRightInd w:val="0"/>
              <w:spacing w:after="160" w:line="259" w:lineRule="atLeast"/>
              <w:jc w:val="center"/>
              <w:rPr>
                <w:b/>
                <w:bCs/>
              </w:rPr>
            </w:pPr>
            <w:r>
              <w:rPr>
                <w:b/>
                <w:bCs/>
              </w:rPr>
              <w:t>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3</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1B52C6" w:rsidP="002F4437">
            <w:pPr>
              <w:autoSpaceDE w:val="0"/>
              <w:autoSpaceDN w:val="0"/>
              <w:adjustRightInd w:val="0"/>
              <w:spacing w:after="160" w:line="259" w:lineRule="atLeast"/>
              <w:jc w:val="center"/>
              <w:rPr>
                <w:b/>
              </w:rPr>
            </w:pPr>
            <w:r w:rsidRPr="00AA1358">
              <w:rPr>
                <w:b/>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3</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3</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7</w:t>
            </w:r>
          </w:p>
        </w:tc>
      </w:tr>
      <w:tr w:rsidR="001B52C6" w:rsidRPr="0063636E" w:rsidTr="006D4061">
        <w:trPr>
          <w:trHeight w:val="528"/>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rPr>
                <w:b/>
                <w:bCs/>
              </w:rPr>
              <w:t>Privalomų pamokų skaičius: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Cs/>
              </w:rPr>
              <w:t>3</w:t>
            </w:r>
            <w:r w:rsidR="00060E6F">
              <w:rPr>
                <w:bCs/>
              </w:rPr>
              <w:t>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3</w:t>
            </w:r>
            <w:r w:rsidR="005153F3">
              <w:t>2</w:t>
            </w:r>
          </w:p>
          <w:p w:rsidR="001B52C6" w:rsidRPr="0063636E" w:rsidRDefault="001B52C6" w:rsidP="002F4437">
            <w:pPr>
              <w:autoSpaceDE w:val="0"/>
              <w:autoSpaceDN w:val="0"/>
              <w:adjustRightInd w:val="0"/>
              <w:spacing w:after="160" w:line="259" w:lineRule="atLeast"/>
              <w:jc w:val="cente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453118" w:rsidP="002F4437">
            <w:pPr>
              <w:autoSpaceDE w:val="0"/>
              <w:autoSpaceDN w:val="0"/>
              <w:adjustRightInd w:val="0"/>
              <w:spacing w:after="160" w:line="259" w:lineRule="atLeast"/>
              <w:jc w:val="center"/>
              <w:rPr>
                <w:b/>
                <w:bCs/>
              </w:rPr>
            </w:pPr>
            <w:r>
              <w:rPr>
                <w:b/>
                <w:bCs/>
              </w:rPr>
              <w:t>33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33</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1B52C6" w:rsidP="002F4437">
            <w:pPr>
              <w:autoSpaceDE w:val="0"/>
              <w:autoSpaceDN w:val="0"/>
              <w:adjustRightInd w:val="0"/>
              <w:spacing w:after="160" w:line="259" w:lineRule="atLeast"/>
              <w:jc w:val="center"/>
              <w:rPr>
                <w:b/>
              </w:rPr>
            </w:pPr>
            <w:r w:rsidRPr="00AA1358">
              <w:rPr>
                <w:b/>
              </w:rPr>
              <w:t>32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3</w:t>
            </w:r>
            <w:r w:rsidR="00453118">
              <w:t>3</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32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33</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rPr>
                <w:color w:val="FF0000"/>
              </w:rPr>
            </w:pPr>
            <w:r w:rsidRPr="0063636E">
              <w:rPr>
                <w:b/>
                <w:bCs/>
              </w:rPr>
              <w:t>9</w:t>
            </w:r>
            <w:r>
              <w:rPr>
                <w:b/>
                <w:bCs/>
              </w:rPr>
              <w:t>8</w:t>
            </w:r>
          </w:p>
        </w:tc>
      </w:tr>
      <w:tr w:rsidR="001B52C6" w:rsidRPr="0063636E" w:rsidTr="006D4061">
        <w:trPr>
          <w:trHeight w:val="815"/>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pPr>
            <w:r w:rsidRPr="0063636E">
              <w:t>Neformalusis ugdymas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p>
          <w:p w:rsidR="001B52C6" w:rsidRPr="0063636E" w:rsidRDefault="001B52C6" w:rsidP="002F4437">
            <w:pPr>
              <w:autoSpaceDE w:val="0"/>
              <w:autoSpaceDN w:val="0"/>
              <w:adjustRightInd w:val="0"/>
              <w:spacing w:after="160" w:line="259" w:lineRule="atLeast"/>
              <w:jc w:val="cente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rPr>
                <w:b/>
                <w:bC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AA1358" w:rsidRDefault="001B52C6" w:rsidP="002F4437">
            <w:pPr>
              <w:autoSpaceDE w:val="0"/>
              <w:autoSpaceDN w:val="0"/>
              <w:adjustRightInd w:val="0"/>
              <w:spacing w:after="160" w:line="259" w:lineRule="atLeast"/>
              <w:jc w:val="center"/>
              <w:rPr>
                <w:b/>
              </w:rPr>
            </w:pPr>
            <w:r w:rsidRPr="00AA1358">
              <w:rPr>
                <w:b/>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rPr>
                <w:b/>
                <w:bCs/>
              </w:rPr>
              <w:t>1</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1B52C6" w:rsidRPr="0063636E" w:rsidRDefault="001B52C6" w:rsidP="002F4437">
            <w:pPr>
              <w:autoSpaceDE w:val="0"/>
              <w:autoSpaceDN w:val="0"/>
              <w:adjustRightInd w:val="0"/>
              <w:spacing w:after="160" w:line="259" w:lineRule="atLeast"/>
              <w:jc w:val="center"/>
            </w:pPr>
            <w:r w:rsidRPr="0063636E">
              <w:t>3</w:t>
            </w:r>
          </w:p>
        </w:tc>
      </w:tr>
    </w:tbl>
    <w:p w:rsidR="00D21CB0" w:rsidRDefault="005F720E" w:rsidP="002F4437">
      <w:pPr>
        <w:autoSpaceDE w:val="0"/>
        <w:autoSpaceDN w:val="0"/>
        <w:adjustRightInd w:val="0"/>
        <w:spacing w:line="259" w:lineRule="atLeast"/>
      </w:pPr>
      <w:r w:rsidRPr="0063636E">
        <w:t>5,6,7,8kl. lenkų(gimtoji) kalba -po 1 pamoką iš užsienio kalbos</w:t>
      </w:r>
      <w:r w:rsidR="00D21CB0">
        <w:t>.</w:t>
      </w:r>
    </w:p>
    <w:p w:rsidR="005F720E" w:rsidRPr="0063636E" w:rsidRDefault="00656794" w:rsidP="002F4437">
      <w:pPr>
        <w:autoSpaceDE w:val="0"/>
        <w:autoSpaceDN w:val="0"/>
        <w:adjustRightInd w:val="0"/>
        <w:spacing w:line="259" w:lineRule="atLeast"/>
      </w:pPr>
      <w:r>
        <w:t xml:space="preserve">9, </w:t>
      </w:r>
      <w:r w:rsidR="005F720E" w:rsidRPr="0063636E">
        <w:t>10 kl</w:t>
      </w:r>
      <w:r w:rsidR="0057639F" w:rsidRPr="0063636E">
        <w:t xml:space="preserve">. </w:t>
      </w:r>
      <w:r w:rsidR="005F720E" w:rsidRPr="0063636E">
        <w:t xml:space="preserve">-  lenkų(gimtoji) kalba </w:t>
      </w:r>
      <w:r w:rsidR="00642939">
        <w:t>–</w:t>
      </w:r>
      <w:r w:rsidR="000F4EA9">
        <w:t xml:space="preserve">po </w:t>
      </w:r>
      <w:r w:rsidR="00642939">
        <w:t xml:space="preserve">1 </w:t>
      </w:r>
      <w:r w:rsidR="005F720E" w:rsidRPr="0063636E">
        <w:t>pamok</w:t>
      </w:r>
      <w:r w:rsidR="000F4EA9">
        <w:t>ą</w:t>
      </w:r>
      <w:r w:rsidR="005F720E" w:rsidRPr="0063636E">
        <w:t xml:space="preserve"> iš užsienio kalbos</w:t>
      </w:r>
      <w:r w:rsidR="000F4EA9">
        <w:t>, po 1</w:t>
      </w:r>
      <w:r w:rsidR="00F8644B" w:rsidRPr="0063636E">
        <w:t>pamok</w:t>
      </w:r>
      <w:r w:rsidR="00F8644B">
        <w:t>ą</w:t>
      </w:r>
      <w:r w:rsidR="000F4EA9">
        <w:t xml:space="preserve"> iš fizikos</w:t>
      </w:r>
      <w:r w:rsidR="00D21CB0">
        <w:t>.</w:t>
      </w:r>
    </w:p>
    <w:p w:rsidR="005F720E" w:rsidRDefault="00656794" w:rsidP="002F4437">
      <w:pPr>
        <w:autoSpaceDE w:val="0"/>
        <w:autoSpaceDN w:val="0"/>
        <w:adjustRightInd w:val="0"/>
        <w:spacing w:line="276" w:lineRule="auto"/>
        <w:jc w:val="both"/>
      </w:pPr>
      <w:r>
        <w:t xml:space="preserve">7,8kl. </w:t>
      </w:r>
      <w:r w:rsidR="005F720E" w:rsidRPr="0063636E">
        <w:t>lietuvi</w:t>
      </w:r>
      <w:r w:rsidR="00FD474C" w:rsidRPr="0063636E">
        <w:t xml:space="preserve">ų </w:t>
      </w:r>
      <w:r w:rsidR="005F720E" w:rsidRPr="0063636E">
        <w:t xml:space="preserve"> kalba </w:t>
      </w:r>
      <w:r w:rsidR="00FD474C" w:rsidRPr="0063636E">
        <w:t xml:space="preserve"> ir literatūra </w:t>
      </w:r>
      <w:r w:rsidR="005F720E" w:rsidRPr="0063636E">
        <w:t>-  po 1 pamoką iš užsienio kalbos</w:t>
      </w:r>
      <w:r w:rsidR="00D21CB0">
        <w:t>.</w:t>
      </w:r>
    </w:p>
    <w:p w:rsidR="00060E6F" w:rsidRDefault="000F4EA9" w:rsidP="002F4437">
      <w:pPr>
        <w:autoSpaceDE w:val="0"/>
        <w:autoSpaceDN w:val="0"/>
        <w:adjustRightInd w:val="0"/>
        <w:spacing w:line="276" w:lineRule="auto"/>
        <w:jc w:val="both"/>
      </w:pPr>
      <w:r>
        <w:t>5, 6 kl. lietuvi</w:t>
      </w:r>
      <w:r w:rsidR="00060E6F">
        <w:t xml:space="preserve">ų kalba </w:t>
      </w:r>
      <w:r w:rsidR="00F8644B">
        <w:t>- po 1 pamoką</w:t>
      </w:r>
      <w:r w:rsidR="00060E6F">
        <w:t xml:space="preserve"> iš užsienio kalbos</w:t>
      </w:r>
      <w:r w:rsidR="006F1548">
        <w:t>.</w:t>
      </w:r>
    </w:p>
    <w:p w:rsidR="00656794" w:rsidRPr="0063636E" w:rsidRDefault="00656794" w:rsidP="002F4437">
      <w:pPr>
        <w:autoSpaceDE w:val="0"/>
        <w:autoSpaceDN w:val="0"/>
        <w:adjustRightInd w:val="0"/>
        <w:spacing w:line="276" w:lineRule="auto"/>
        <w:jc w:val="both"/>
      </w:pPr>
      <w:r>
        <w:t xml:space="preserve">9,10 kl. </w:t>
      </w:r>
      <w:r w:rsidRPr="0063636E">
        <w:t>lietuvių  kalba  ir literatūra</w:t>
      </w:r>
      <w:r w:rsidR="00F8644B">
        <w:t xml:space="preserve">- </w:t>
      </w:r>
      <w:r>
        <w:t>po 2 pamokas iš užsienio kalbos.</w:t>
      </w:r>
    </w:p>
    <w:p w:rsidR="005F720E" w:rsidRPr="0063636E" w:rsidRDefault="00656794" w:rsidP="002F4437">
      <w:pPr>
        <w:autoSpaceDE w:val="0"/>
        <w:autoSpaceDN w:val="0"/>
        <w:adjustRightInd w:val="0"/>
        <w:spacing w:line="276" w:lineRule="auto"/>
      </w:pPr>
      <w:r>
        <w:t xml:space="preserve">5,6  </w:t>
      </w:r>
      <w:r w:rsidR="005F720E" w:rsidRPr="0063636E">
        <w:t xml:space="preserve">kl.technologijos - </w:t>
      </w:r>
      <w:r w:rsidR="00F8644B">
        <w:t>po 1 pamoką</w:t>
      </w:r>
      <w:r>
        <w:t xml:space="preserve"> iš </w:t>
      </w:r>
      <w:r w:rsidR="00060E6F">
        <w:t>užsienio kalbos</w:t>
      </w:r>
      <w:r w:rsidR="00F8644B">
        <w:t xml:space="preserve"> ir</w:t>
      </w:r>
      <w:r w:rsidR="00595EF0">
        <w:t xml:space="preserve">po </w:t>
      </w:r>
      <w:r>
        <w:t>1</w:t>
      </w:r>
      <w:r w:rsidR="00F8644B" w:rsidRPr="0063636E">
        <w:t>pamok</w:t>
      </w:r>
      <w:r w:rsidR="00F8644B">
        <w:t>ąiš žmogaus saugos</w:t>
      </w:r>
      <w:r w:rsidR="00D21CB0">
        <w:t>.</w:t>
      </w:r>
    </w:p>
    <w:p w:rsidR="00060E6F" w:rsidRDefault="005F720E" w:rsidP="002F4437">
      <w:pPr>
        <w:autoSpaceDE w:val="0"/>
        <w:autoSpaceDN w:val="0"/>
        <w:adjustRightInd w:val="0"/>
        <w:spacing w:line="276" w:lineRule="auto"/>
      </w:pPr>
      <w:r w:rsidRPr="0063636E">
        <w:t>7</w:t>
      </w:r>
      <w:r w:rsidR="007116B2">
        <w:t xml:space="preserve">,8 </w:t>
      </w:r>
      <w:r w:rsidRPr="0063636E">
        <w:t xml:space="preserve"> kl. technologijos- po </w:t>
      </w:r>
      <w:r w:rsidR="00060E6F">
        <w:t>2</w:t>
      </w:r>
      <w:r w:rsidRPr="0063636E">
        <w:t xml:space="preserve"> pamok</w:t>
      </w:r>
      <w:r w:rsidR="00F8644B">
        <w:t>as</w:t>
      </w:r>
      <w:r w:rsidRPr="0063636E">
        <w:t xml:space="preserve"> iš fizikos</w:t>
      </w:r>
      <w:r w:rsidR="00060E6F">
        <w:t>.</w:t>
      </w:r>
    </w:p>
    <w:p w:rsidR="00642939" w:rsidRPr="0063636E" w:rsidRDefault="00060E6F" w:rsidP="002F4437">
      <w:pPr>
        <w:autoSpaceDE w:val="0"/>
        <w:autoSpaceDN w:val="0"/>
        <w:adjustRightInd w:val="0"/>
        <w:spacing w:line="276" w:lineRule="auto"/>
      </w:pPr>
      <w:r>
        <w:t xml:space="preserve">9,10 kl. </w:t>
      </w:r>
      <w:r w:rsidR="00F8644B" w:rsidRPr="0063636E">
        <w:t>technologijos</w:t>
      </w:r>
      <w:r w:rsidR="00F8644B">
        <w:t xml:space="preserve"> – po 2 pamoka</w:t>
      </w:r>
      <w:r>
        <w:t xml:space="preserve">s iš </w:t>
      </w:r>
      <w:r w:rsidR="00F8644B">
        <w:t>chemijos ir 0,5 iš žmogaus saugos</w:t>
      </w:r>
      <w:r>
        <w:t>.</w:t>
      </w:r>
    </w:p>
    <w:p w:rsidR="006D4061" w:rsidRPr="006F1548" w:rsidRDefault="00C15170" w:rsidP="006D4061">
      <w:pPr>
        <w:autoSpaceDE w:val="0"/>
        <w:autoSpaceDN w:val="0"/>
        <w:adjustRightInd w:val="0"/>
        <w:spacing w:after="160" w:line="259" w:lineRule="atLeast"/>
        <w:ind w:firstLine="1247"/>
        <w:jc w:val="both"/>
      </w:pPr>
      <w:r>
        <w:t xml:space="preserve">64. </w:t>
      </w:r>
      <w:r w:rsidR="00642939" w:rsidRPr="006F1548">
        <w:t>Pagrindinio ugdymo programai skiriamas pamokų skaičius per savaitę  2022-2023</w:t>
      </w:r>
      <w:r w:rsidR="006D4061" w:rsidRPr="006F1548">
        <w:t xml:space="preserve"> mokslo metais:</w:t>
      </w:r>
    </w:p>
    <w:tbl>
      <w:tblPr>
        <w:tblW w:w="9518" w:type="dxa"/>
        <w:tblInd w:w="108" w:type="dxa"/>
        <w:tblLayout w:type="fixed"/>
        <w:tblLook w:val="0000"/>
      </w:tblPr>
      <w:tblGrid>
        <w:gridCol w:w="1985"/>
        <w:gridCol w:w="850"/>
        <w:gridCol w:w="833"/>
        <w:gridCol w:w="900"/>
        <w:gridCol w:w="900"/>
        <w:gridCol w:w="810"/>
        <w:gridCol w:w="1080"/>
        <w:gridCol w:w="810"/>
        <w:gridCol w:w="810"/>
        <w:gridCol w:w="540"/>
      </w:tblGrid>
      <w:tr w:rsidR="006D4061" w:rsidRPr="0063636E" w:rsidTr="006D4061">
        <w:trPr>
          <w:trHeight w:val="580"/>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t>Dalykai</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1B52C6" w:rsidRDefault="006D4061" w:rsidP="006B2837">
            <w:pPr>
              <w:autoSpaceDE w:val="0"/>
              <w:autoSpaceDN w:val="0"/>
              <w:adjustRightInd w:val="0"/>
              <w:spacing w:after="160" w:line="259" w:lineRule="atLeast"/>
              <w:jc w:val="center"/>
            </w:pPr>
            <w:r w:rsidRPr="001B52C6">
              <w:rPr>
                <w:bCs/>
              </w:rPr>
              <w:t>5kl.</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6 kl.</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1B52C6" w:rsidRDefault="006D4061" w:rsidP="006B2837">
            <w:pPr>
              <w:autoSpaceDE w:val="0"/>
              <w:autoSpaceDN w:val="0"/>
              <w:adjustRightInd w:val="0"/>
              <w:spacing w:after="160" w:line="259" w:lineRule="atLeast"/>
              <w:jc w:val="center"/>
              <w:rPr>
                <w:bCs/>
              </w:rPr>
            </w:pPr>
            <w:r w:rsidRPr="001B52C6">
              <w:rPr>
                <w:bCs/>
              </w:rPr>
              <w:t>7 kl</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Default="006D4061" w:rsidP="006B2837">
            <w:pPr>
              <w:autoSpaceDE w:val="0"/>
              <w:autoSpaceDN w:val="0"/>
              <w:adjustRightInd w:val="0"/>
              <w:spacing w:after="160" w:line="259" w:lineRule="atLeast"/>
              <w:jc w:val="center"/>
              <w:rPr>
                <w:b/>
                <w:bCs/>
              </w:rPr>
            </w:pPr>
            <w:r w:rsidRPr="0063636E">
              <w:rPr>
                <w:b/>
                <w:bCs/>
              </w:rPr>
              <w:t>5-6</w:t>
            </w:r>
            <w:r>
              <w:rPr>
                <w:b/>
                <w:bCs/>
              </w:rPr>
              <w:t>-7</w:t>
            </w:r>
          </w:p>
          <w:p w:rsidR="006D4061" w:rsidRPr="0063636E" w:rsidRDefault="006D4061" w:rsidP="006B2837">
            <w:pPr>
              <w:autoSpaceDE w:val="0"/>
              <w:autoSpaceDN w:val="0"/>
              <w:adjustRightInd w:val="0"/>
              <w:spacing w:after="160" w:line="259" w:lineRule="atLeast"/>
              <w:jc w:val="center"/>
            </w:pPr>
            <w:r w:rsidRPr="0063636E">
              <w:rPr>
                <w:b/>
                <w:bCs/>
              </w:rPr>
              <w:t>kl</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r>
              <w:rPr>
                <w:b/>
              </w:rPr>
              <w:t>9</w:t>
            </w:r>
            <w:r w:rsidRPr="00AA1358">
              <w:rPr>
                <w:b/>
              </w:rPr>
              <w:t>kl.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t>8</w:t>
            </w:r>
            <w:r w:rsidRPr="0063636E">
              <w:t>kl</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t>10</w:t>
            </w:r>
            <w:r w:rsidRPr="0063636E">
              <w:t>kl.</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Pr>
                <w:b/>
                <w:bCs/>
              </w:rPr>
              <w:t>8</w:t>
            </w:r>
            <w:r w:rsidRPr="0063636E">
              <w:rPr>
                <w:b/>
                <w:bCs/>
              </w:rPr>
              <w:t>-</w:t>
            </w:r>
            <w:r>
              <w:rPr>
                <w:b/>
                <w:bCs/>
              </w:rPr>
              <w:t>10</w:t>
            </w:r>
            <w:r w:rsidRPr="0063636E">
              <w:rPr>
                <w:b/>
                <w:bCs/>
              </w:rPr>
              <w:t xml:space="preserve"> kl.</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Viso</w:t>
            </w:r>
          </w:p>
        </w:tc>
      </w:tr>
      <w:tr w:rsidR="006D4061" w:rsidRPr="0063636E" w:rsidTr="006D4061">
        <w:trPr>
          <w:trHeight w:val="282"/>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t>Dorinis ugdymas (tikyba)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1B52C6" w:rsidRDefault="006D4061" w:rsidP="006B2837">
            <w:pPr>
              <w:autoSpaceDE w:val="0"/>
              <w:autoSpaceDN w:val="0"/>
              <w:adjustRightInd w:val="0"/>
              <w:spacing w:after="160" w:line="259" w:lineRule="atLeast"/>
              <w:jc w:val="center"/>
              <w:rPr>
                <w:bCs/>
              </w:rPr>
            </w:pPr>
            <w:r w:rsidRPr="001B52C6">
              <w:rPr>
                <w:bC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r w:rsidRPr="00AA1358">
              <w:rPr>
                <w:b/>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1</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3</w:t>
            </w:r>
          </w:p>
        </w:tc>
      </w:tr>
      <w:tr w:rsidR="006D4061" w:rsidRPr="0063636E" w:rsidTr="006D4061">
        <w:trPr>
          <w:trHeight w:val="560"/>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t>Gimtoji kalba (lenkų)</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5+1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5+1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Default="006D4061" w:rsidP="006B2837">
            <w:pPr>
              <w:autoSpaceDE w:val="0"/>
              <w:autoSpaceDN w:val="0"/>
              <w:adjustRightInd w:val="0"/>
              <w:spacing w:after="160" w:line="259" w:lineRule="atLeast"/>
              <w:jc w:val="center"/>
              <w:rPr>
                <w:b/>
                <w:bCs/>
              </w:rPr>
            </w:pPr>
            <w:r>
              <w:rPr>
                <w:b/>
                <w:bCs/>
              </w:rPr>
              <w:t>5+</w:t>
            </w:r>
            <w:r w:rsidRPr="001B52C6">
              <w:rPr>
                <w:bCs/>
              </w:rPr>
              <w:t>1</w:t>
            </w:r>
          </w:p>
          <w:p w:rsidR="006D4061" w:rsidRPr="0063636E" w:rsidRDefault="006D4061" w:rsidP="006B2837">
            <w:pPr>
              <w:autoSpaceDE w:val="0"/>
              <w:autoSpaceDN w:val="0"/>
              <w:adjustRightInd w:val="0"/>
              <w:spacing w:after="160" w:line="259" w:lineRule="atLeast"/>
              <w:jc w:val="center"/>
              <w:rPr>
                <w:b/>
                <w:bC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6</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r>
              <w:rPr>
                <w:b/>
              </w:rPr>
              <w:t>4+2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t>5+1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4+2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6</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18</w:t>
            </w:r>
          </w:p>
        </w:tc>
      </w:tr>
      <w:tr w:rsidR="006D4061" w:rsidRPr="0063636E" w:rsidTr="006D4061">
        <w:trPr>
          <w:trHeight w:val="448"/>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t>Lietuvių (valstybinė) kalba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t>5</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t>5</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r>
              <w:rPr>
                <w:b/>
                <w:bCs/>
              </w:rPr>
              <w:t>5+1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6</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r>
              <w:rPr>
                <w:b/>
              </w:rPr>
              <w:t>4+2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5+1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t>4+2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6</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18</w:t>
            </w:r>
          </w:p>
        </w:tc>
      </w:tr>
      <w:tr w:rsidR="006D4061" w:rsidRPr="0063636E" w:rsidTr="006D4061">
        <w:trPr>
          <w:trHeight w:val="831"/>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t>Matematika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4</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4</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r>
              <w:rPr>
                <w:b/>
                <w:bCs/>
              </w:rPr>
              <w:t>4</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4</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r w:rsidRPr="00AA1358">
              <w:rPr>
                <w:b/>
              </w:rPr>
              <w:t>4</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4</w:t>
            </w:r>
          </w:p>
          <w:p w:rsidR="006D4061" w:rsidRPr="0063636E" w:rsidRDefault="006D4061" w:rsidP="006B2837">
            <w:pPr>
              <w:autoSpaceDE w:val="0"/>
              <w:autoSpaceDN w:val="0"/>
              <w:adjustRightInd w:val="0"/>
              <w:spacing w:after="160" w:line="259" w:lineRule="atLeast"/>
              <w:jc w:val="cente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4</w:t>
            </w:r>
          </w:p>
          <w:p w:rsidR="006D4061" w:rsidRPr="0063636E" w:rsidRDefault="006D4061" w:rsidP="006B2837">
            <w:pPr>
              <w:autoSpaceDE w:val="0"/>
              <w:autoSpaceDN w:val="0"/>
              <w:adjustRightInd w:val="0"/>
              <w:spacing w:after="160" w:line="259" w:lineRule="atLeast"/>
              <w:jc w:val="cente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4</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F1548" w:rsidRDefault="006D4061" w:rsidP="006F1548">
            <w:pPr>
              <w:autoSpaceDE w:val="0"/>
              <w:autoSpaceDN w:val="0"/>
              <w:adjustRightInd w:val="0"/>
              <w:spacing w:after="160" w:line="259" w:lineRule="atLeast"/>
              <w:jc w:val="center"/>
              <w:rPr>
                <w:b/>
                <w:bCs/>
              </w:rPr>
            </w:pPr>
            <w:r w:rsidRPr="0063636E">
              <w:rPr>
                <w:b/>
                <w:bCs/>
              </w:rPr>
              <w:t>12</w:t>
            </w:r>
          </w:p>
        </w:tc>
      </w:tr>
      <w:tr w:rsidR="006D4061" w:rsidRPr="0063636E" w:rsidTr="006D4061">
        <w:trPr>
          <w:trHeight w:val="693"/>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t>Informacinės technologijos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p>
          <w:p w:rsidR="006D4061" w:rsidRPr="0063636E" w:rsidRDefault="006D4061" w:rsidP="006B2837">
            <w:pPr>
              <w:autoSpaceDE w:val="0"/>
              <w:autoSpaceDN w:val="0"/>
              <w:adjustRightInd w:val="0"/>
              <w:spacing w:after="160" w:line="259" w:lineRule="atLeast"/>
              <w:jc w:val="center"/>
            </w:pPr>
            <w:r w:rsidRPr="0063636E">
              <w:t>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p>
          <w:p w:rsidR="006D4061" w:rsidRPr="0063636E" w:rsidRDefault="006D4061" w:rsidP="006B2837">
            <w:pPr>
              <w:autoSpaceDE w:val="0"/>
              <w:autoSpaceDN w:val="0"/>
              <w:adjustRightInd w:val="0"/>
              <w:spacing w:after="160" w:line="259" w:lineRule="atLeast"/>
              <w:jc w:val="center"/>
            </w:pPr>
            <w:r w:rsidRPr="0063636E">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Default="006D4061" w:rsidP="006B2837">
            <w:pPr>
              <w:autoSpaceDE w:val="0"/>
              <w:autoSpaceDN w:val="0"/>
              <w:adjustRightInd w:val="0"/>
              <w:spacing w:after="160" w:line="259" w:lineRule="atLeast"/>
              <w:jc w:val="center"/>
              <w:rPr>
                <w:b/>
                <w:bCs/>
              </w:rPr>
            </w:pPr>
          </w:p>
          <w:p w:rsidR="006D4061" w:rsidRPr="0063636E" w:rsidRDefault="006D4061" w:rsidP="006B2837">
            <w:pPr>
              <w:autoSpaceDE w:val="0"/>
              <w:autoSpaceDN w:val="0"/>
              <w:adjustRightInd w:val="0"/>
              <w:spacing w:after="160" w:line="259" w:lineRule="atLeast"/>
              <w:jc w:val="center"/>
              <w:rPr>
                <w:b/>
                <w:bCs/>
              </w:rPr>
            </w:pPr>
            <w:r>
              <w:rPr>
                <w:b/>
                <w:bC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p>
          <w:p w:rsidR="006D4061" w:rsidRPr="0063636E" w:rsidRDefault="006D4061" w:rsidP="006B2837">
            <w:pPr>
              <w:autoSpaceDE w:val="0"/>
              <w:autoSpaceDN w:val="0"/>
              <w:adjustRightInd w:val="0"/>
              <w:spacing w:after="160" w:line="259" w:lineRule="atLeast"/>
              <w:jc w:val="center"/>
            </w:pPr>
            <w:r w:rsidRPr="0063636E">
              <w:rPr>
                <w:b/>
                <w:bCs/>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p>
          <w:p w:rsidR="006D4061" w:rsidRPr="00AA1358" w:rsidRDefault="006D4061" w:rsidP="006B2837">
            <w:pPr>
              <w:autoSpaceDE w:val="0"/>
              <w:autoSpaceDN w:val="0"/>
              <w:adjustRightInd w:val="0"/>
              <w:spacing w:after="160" w:line="259" w:lineRule="atLeast"/>
              <w:jc w:val="center"/>
              <w:rPr>
                <w:b/>
              </w:rPr>
            </w:pPr>
            <w:r w:rsidRPr="00AA1358">
              <w:rPr>
                <w:b/>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p>
          <w:p w:rsidR="006D4061" w:rsidRPr="0063636E" w:rsidRDefault="006D4061" w:rsidP="006B28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p>
          <w:p w:rsidR="006D4061" w:rsidRPr="0063636E" w:rsidRDefault="006D4061" w:rsidP="006B28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p>
          <w:p w:rsidR="006D4061" w:rsidRPr="0063636E" w:rsidRDefault="006D4061" w:rsidP="006B2837">
            <w:pPr>
              <w:autoSpaceDE w:val="0"/>
              <w:autoSpaceDN w:val="0"/>
              <w:adjustRightInd w:val="0"/>
              <w:spacing w:after="160" w:line="259" w:lineRule="atLeast"/>
              <w:jc w:val="center"/>
            </w:pPr>
            <w:r w:rsidRPr="0063636E">
              <w:rPr>
                <w:b/>
                <w:bCs/>
              </w:rPr>
              <w:t>1</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p>
          <w:p w:rsidR="006D4061" w:rsidRPr="0063636E" w:rsidRDefault="006D4061" w:rsidP="006B2837">
            <w:pPr>
              <w:autoSpaceDE w:val="0"/>
              <w:autoSpaceDN w:val="0"/>
              <w:adjustRightInd w:val="0"/>
              <w:spacing w:after="160" w:line="259" w:lineRule="atLeast"/>
              <w:jc w:val="center"/>
              <w:rPr>
                <w:b/>
                <w:bCs/>
              </w:rPr>
            </w:pPr>
            <w:r w:rsidRPr="0063636E">
              <w:rPr>
                <w:b/>
                <w:bCs/>
              </w:rPr>
              <w:t>3</w:t>
            </w:r>
          </w:p>
          <w:p w:rsidR="006D4061" w:rsidRPr="0063636E" w:rsidRDefault="006D4061" w:rsidP="006B2837">
            <w:pPr>
              <w:autoSpaceDE w:val="0"/>
              <w:autoSpaceDN w:val="0"/>
              <w:adjustRightInd w:val="0"/>
              <w:spacing w:after="160" w:line="259" w:lineRule="atLeast"/>
              <w:jc w:val="center"/>
            </w:pPr>
          </w:p>
        </w:tc>
      </w:tr>
      <w:tr w:rsidR="006D4061" w:rsidRPr="0063636E" w:rsidTr="006D4061">
        <w:trPr>
          <w:trHeight w:val="282"/>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lastRenderedPageBreak/>
              <w:t>Gamtos mokslų pamokos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2</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r>
              <w:rPr>
                <w:b/>
                <w:bC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r>
              <w:rPr>
                <w:b/>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2</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6</w:t>
            </w:r>
          </w:p>
        </w:tc>
      </w:tr>
      <w:tr w:rsidR="006D4061" w:rsidRPr="0063636E" w:rsidTr="006D4061">
        <w:trPr>
          <w:trHeight w:val="816"/>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t>Istorija ir pilietiškumo pagrindai</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color w:val="FF0000"/>
              </w:rPr>
            </w:pPr>
            <w:r w:rsidRPr="0063636E">
              <w:t>2</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r>
              <w:rPr>
                <w:b/>
                <w:bC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r w:rsidRPr="00AA1358">
              <w:rPr>
                <w:b/>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2</w:t>
            </w:r>
          </w:p>
          <w:p w:rsidR="006D4061" w:rsidRPr="0063636E" w:rsidRDefault="006D4061" w:rsidP="006B2837">
            <w:pPr>
              <w:autoSpaceDE w:val="0"/>
              <w:autoSpaceDN w:val="0"/>
              <w:adjustRightInd w:val="0"/>
              <w:spacing w:after="160" w:line="259" w:lineRule="atLeast"/>
              <w:jc w:val="cente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2</w:t>
            </w:r>
          </w:p>
          <w:p w:rsidR="006D4061" w:rsidRPr="0063636E" w:rsidRDefault="006D4061" w:rsidP="006B2837">
            <w:pPr>
              <w:autoSpaceDE w:val="0"/>
              <w:autoSpaceDN w:val="0"/>
              <w:adjustRightInd w:val="0"/>
              <w:spacing w:after="160" w:line="259" w:lineRule="atLeast"/>
              <w:jc w:val="cente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2</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r w:rsidRPr="0063636E">
              <w:rPr>
                <w:b/>
                <w:bCs/>
              </w:rPr>
              <w:t>6</w:t>
            </w:r>
          </w:p>
          <w:p w:rsidR="006D4061" w:rsidRPr="0063636E" w:rsidRDefault="006D4061" w:rsidP="006B2837">
            <w:pPr>
              <w:autoSpaceDE w:val="0"/>
              <w:autoSpaceDN w:val="0"/>
              <w:adjustRightInd w:val="0"/>
              <w:spacing w:after="160" w:line="259" w:lineRule="atLeast"/>
              <w:jc w:val="center"/>
            </w:pPr>
          </w:p>
        </w:tc>
      </w:tr>
      <w:tr w:rsidR="006D4061" w:rsidRPr="0063636E" w:rsidTr="006D4061">
        <w:trPr>
          <w:trHeight w:val="298"/>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t>Geografija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t>0</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r>
              <w:rPr>
                <w:b/>
                <w:bC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r w:rsidRPr="00AA1358">
              <w:rPr>
                <w:b/>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2</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6</w:t>
            </w:r>
          </w:p>
        </w:tc>
      </w:tr>
      <w:tr w:rsidR="006D4061" w:rsidRPr="0063636E" w:rsidTr="006D4061">
        <w:trPr>
          <w:trHeight w:val="282"/>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t>Dailė</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r>
              <w:rPr>
                <w:b/>
                <w:bC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r w:rsidRPr="00AA1358">
              <w:rPr>
                <w:b/>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1</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3</w:t>
            </w:r>
          </w:p>
        </w:tc>
      </w:tr>
      <w:tr w:rsidR="006D4061" w:rsidRPr="0063636E" w:rsidTr="006D4061">
        <w:trPr>
          <w:trHeight w:val="282"/>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t>Muzika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r>
              <w:rPr>
                <w:b/>
                <w:bCs/>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r w:rsidRPr="00AA1358">
              <w:rPr>
                <w:b/>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1</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3</w:t>
            </w:r>
          </w:p>
        </w:tc>
      </w:tr>
      <w:tr w:rsidR="006D4061" w:rsidRPr="0063636E" w:rsidTr="006D4061">
        <w:trPr>
          <w:trHeight w:val="565"/>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t>Technologijos ir žmogaus sauga</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2+2</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t>2+2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r>
              <w:rPr>
                <w:b/>
                <w:bCs/>
              </w:rPr>
              <w:t>2+2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4</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F1548" w:rsidRDefault="006D4061" w:rsidP="006B2837">
            <w:pPr>
              <w:autoSpaceDE w:val="0"/>
              <w:autoSpaceDN w:val="0"/>
              <w:adjustRightInd w:val="0"/>
              <w:spacing w:after="160" w:line="259" w:lineRule="atLeast"/>
              <w:jc w:val="center"/>
              <w:rPr>
                <w:b/>
              </w:rPr>
            </w:pPr>
            <w:r w:rsidRPr="00AA1358">
              <w:rPr>
                <w:b/>
              </w:rPr>
              <w:t>1,5+</w:t>
            </w:r>
          </w:p>
          <w:p w:rsidR="006D4061" w:rsidRPr="00AA1358" w:rsidRDefault="006D4061" w:rsidP="006B2837">
            <w:pPr>
              <w:autoSpaceDE w:val="0"/>
              <w:autoSpaceDN w:val="0"/>
              <w:adjustRightInd w:val="0"/>
              <w:spacing w:after="160" w:line="259" w:lineRule="atLeast"/>
              <w:jc w:val="center"/>
              <w:rPr>
                <w:b/>
              </w:rPr>
            </w:pPr>
            <w:r w:rsidRPr="00AA1358">
              <w:rPr>
                <w:b/>
              </w:rPr>
              <w:t>2,5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t>2+2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F1548" w:rsidRDefault="006D4061" w:rsidP="006B2837">
            <w:pPr>
              <w:autoSpaceDE w:val="0"/>
              <w:autoSpaceDN w:val="0"/>
              <w:adjustRightInd w:val="0"/>
              <w:spacing w:after="160" w:line="259" w:lineRule="atLeast"/>
              <w:jc w:val="center"/>
            </w:pPr>
            <w:r w:rsidRPr="0063636E">
              <w:t>1,5+</w:t>
            </w:r>
          </w:p>
          <w:p w:rsidR="006D4061" w:rsidRPr="0063636E" w:rsidRDefault="006D4061" w:rsidP="006B2837">
            <w:pPr>
              <w:autoSpaceDE w:val="0"/>
              <w:autoSpaceDN w:val="0"/>
              <w:adjustRightInd w:val="0"/>
              <w:spacing w:after="160" w:line="259" w:lineRule="atLeast"/>
              <w:jc w:val="center"/>
            </w:pPr>
            <w:r w:rsidRPr="0063636E">
              <w:t>2,5</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4</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12</w:t>
            </w:r>
          </w:p>
        </w:tc>
      </w:tr>
      <w:tr w:rsidR="006D4061" w:rsidRPr="0063636E" w:rsidTr="006D4061">
        <w:trPr>
          <w:trHeight w:val="282"/>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t>Fizinis ugdymas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3</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r>
              <w:rPr>
                <w:b/>
                <w:bCs/>
              </w:rPr>
              <w:t>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3</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r w:rsidRPr="00AA1358">
              <w:rPr>
                <w:b/>
              </w:rPr>
              <w:t>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3</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3</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7</w:t>
            </w:r>
          </w:p>
        </w:tc>
      </w:tr>
      <w:tr w:rsidR="006D4061" w:rsidRPr="0063636E" w:rsidTr="006D4061">
        <w:trPr>
          <w:trHeight w:val="528"/>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rPr>
                <w:b/>
                <w:bCs/>
              </w:rPr>
              <w:t>Privalomų pamokų skaičius: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Cs/>
              </w:rPr>
              <w:t>3</w:t>
            </w:r>
            <w:r>
              <w:rPr>
                <w:bCs/>
              </w:rPr>
              <w:t>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3</w:t>
            </w:r>
            <w:r>
              <w:t>2</w:t>
            </w:r>
          </w:p>
          <w:p w:rsidR="006D4061" w:rsidRPr="0063636E" w:rsidRDefault="006D4061" w:rsidP="006B2837">
            <w:pPr>
              <w:autoSpaceDE w:val="0"/>
              <w:autoSpaceDN w:val="0"/>
              <w:adjustRightInd w:val="0"/>
              <w:spacing w:after="160" w:line="259" w:lineRule="atLeast"/>
              <w:jc w:val="cente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r>
              <w:rPr>
                <w:b/>
                <w:bCs/>
              </w:rPr>
              <w:t>33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33</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r w:rsidRPr="00AA1358">
              <w:rPr>
                <w:b/>
              </w:rPr>
              <w:t>32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3</w:t>
            </w:r>
            <w:r>
              <w:t>3</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32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33</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color w:val="FF0000"/>
              </w:rPr>
            </w:pPr>
            <w:r w:rsidRPr="0063636E">
              <w:rPr>
                <w:b/>
                <w:bCs/>
              </w:rPr>
              <w:t>9</w:t>
            </w:r>
            <w:r>
              <w:rPr>
                <w:b/>
                <w:bCs/>
              </w:rPr>
              <w:t>8</w:t>
            </w:r>
          </w:p>
        </w:tc>
      </w:tr>
      <w:tr w:rsidR="006D4061" w:rsidRPr="0063636E" w:rsidTr="006D4061">
        <w:trPr>
          <w:trHeight w:val="815"/>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pPr>
            <w:r w:rsidRPr="0063636E">
              <w:t>Neformalusis ugdymas</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1</w:t>
            </w:r>
          </w:p>
        </w:tc>
        <w:tc>
          <w:tcPr>
            <w:tcW w:w="833"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p>
          <w:p w:rsidR="006D4061" w:rsidRPr="0063636E" w:rsidRDefault="006D4061" w:rsidP="006B2837">
            <w:pPr>
              <w:autoSpaceDE w:val="0"/>
              <w:autoSpaceDN w:val="0"/>
              <w:adjustRightInd w:val="0"/>
              <w:spacing w:after="160" w:line="259" w:lineRule="atLeast"/>
              <w:jc w:val="cente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rPr>
                <w:b/>
                <w:bC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AA1358" w:rsidRDefault="006D4061" w:rsidP="006B2837">
            <w:pPr>
              <w:autoSpaceDE w:val="0"/>
              <w:autoSpaceDN w:val="0"/>
              <w:adjustRightInd w:val="0"/>
              <w:spacing w:after="160" w:line="259" w:lineRule="atLeast"/>
              <w:jc w:val="center"/>
              <w:rPr>
                <w:b/>
              </w:rPr>
            </w:pPr>
            <w:r w:rsidRPr="00AA1358">
              <w:rPr>
                <w:b/>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rPr>
                <w:b/>
                <w:bCs/>
              </w:rPr>
              <w:t>1</w:t>
            </w:r>
          </w:p>
        </w:tc>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6D4061" w:rsidRPr="0063636E" w:rsidRDefault="006D4061" w:rsidP="006B2837">
            <w:pPr>
              <w:autoSpaceDE w:val="0"/>
              <w:autoSpaceDN w:val="0"/>
              <w:adjustRightInd w:val="0"/>
              <w:spacing w:after="160" w:line="259" w:lineRule="atLeast"/>
              <w:jc w:val="center"/>
            </w:pPr>
            <w:r w:rsidRPr="0063636E">
              <w:t>3</w:t>
            </w:r>
          </w:p>
        </w:tc>
      </w:tr>
    </w:tbl>
    <w:p w:rsidR="000F4EA9" w:rsidRPr="0063636E" w:rsidRDefault="000F4EA9" w:rsidP="002F4437">
      <w:pPr>
        <w:autoSpaceDE w:val="0"/>
        <w:autoSpaceDN w:val="0"/>
        <w:adjustRightInd w:val="0"/>
        <w:spacing w:line="259" w:lineRule="atLeast"/>
      </w:pPr>
      <w:r>
        <w:t xml:space="preserve">9, </w:t>
      </w:r>
      <w:r w:rsidRPr="0063636E">
        <w:t xml:space="preserve">10 kl. -  lenkų(gimtoji) kalba </w:t>
      </w:r>
      <w:r>
        <w:t xml:space="preserve">– po 2 </w:t>
      </w:r>
      <w:r w:rsidRPr="0063636E">
        <w:t>pamok</w:t>
      </w:r>
      <w:r>
        <w:t xml:space="preserve">os </w:t>
      </w:r>
      <w:r w:rsidRPr="0063636E">
        <w:t xml:space="preserve"> iš užsienio kalbos</w:t>
      </w:r>
      <w:r>
        <w:t>.</w:t>
      </w:r>
    </w:p>
    <w:p w:rsidR="000F4EA9" w:rsidRDefault="000F4EA9" w:rsidP="002F4437">
      <w:pPr>
        <w:autoSpaceDE w:val="0"/>
        <w:autoSpaceDN w:val="0"/>
        <w:adjustRightInd w:val="0"/>
        <w:spacing w:line="276" w:lineRule="auto"/>
        <w:jc w:val="both"/>
      </w:pPr>
      <w:r>
        <w:t>5, 6 kl. lietuvių kalba</w:t>
      </w:r>
      <w:r w:rsidRPr="0063636E">
        <w:t>ir literatūra</w:t>
      </w:r>
      <w:r>
        <w:t xml:space="preserve"> - po 1 pamoką iš užsienio kalbos</w:t>
      </w:r>
      <w:r w:rsidR="006F1548">
        <w:t>.</w:t>
      </w:r>
    </w:p>
    <w:p w:rsidR="000F4EA9" w:rsidRDefault="000F4EA9" w:rsidP="002F4437">
      <w:pPr>
        <w:autoSpaceDE w:val="0"/>
        <w:autoSpaceDN w:val="0"/>
        <w:adjustRightInd w:val="0"/>
        <w:spacing w:line="276" w:lineRule="auto"/>
        <w:jc w:val="both"/>
      </w:pPr>
      <w:r>
        <w:t xml:space="preserve">7,8kl. </w:t>
      </w:r>
      <w:r w:rsidRPr="0063636E">
        <w:t>lietuvių kalba  ir literatūra -  po 1 pamoką iš užsienio kalbos</w:t>
      </w:r>
      <w:r>
        <w:t>.</w:t>
      </w:r>
    </w:p>
    <w:p w:rsidR="000F4EA9" w:rsidRDefault="000F4EA9" w:rsidP="002F4437">
      <w:pPr>
        <w:autoSpaceDE w:val="0"/>
        <w:autoSpaceDN w:val="0"/>
        <w:adjustRightInd w:val="0"/>
        <w:spacing w:line="276" w:lineRule="auto"/>
        <w:jc w:val="both"/>
      </w:pPr>
      <w:r>
        <w:t xml:space="preserve">9,10 kl. </w:t>
      </w:r>
      <w:r w:rsidRPr="0063636E">
        <w:t>lietuvių kalba  ir literatūra</w:t>
      </w:r>
      <w:r>
        <w:t xml:space="preserve"> - po 2 pamokas iš užsienio kalbos.</w:t>
      </w:r>
    </w:p>
    <w:p w:rsidR="00F8644B" w:rsidRDefault="00F8644B" w:rsidP="002F4437">
      <w:pPr>
        <w:autoSpaceDE w:val="0"/>
        <w:autoSpaceDN w:val="0"/>
        <w:adjustRightInd w:val="0"/>
        <w:spacing w:line="276" w:lineRule="auto"/>
        <w:jc w:val="both"/>
      </w:pPr>
      <w:r>
        <w:t>7,8,9,10 kl. g</w:t>
      </w:r>
      <w:r w:rsidRPr="0063636E">
        <w:t>amtos mokslų pamokos</w:t>
      </w:r>
      <w:r>
        <w:t xml:space="preserve"> – po 1 pamoką iš chemijos.</w:t>
      </w:r>
    </w:p>
    <w:p w:rsidR="00F8644B" w:rsidRPr="0063636E" w:rsidRDefault="00F8644B" w:rsidP="002F4437">
      <w:pPr>
        <w:autoSpaceDE w:val="0"/>
        <w:autoSpaceDN w:val="0"/>
        <w:adjustRightInd w:val="0"/>
        <w:spacing w:line="276" w:lineRule="auto"/>
        <w:jc w:val="both"/>
      </w:pPr>
      <w:r>
        <w:t xml:space="preserve">9,10 geografija – po 1 pamoką iš </w:t>
      </w:r>
      <w:r w:rsidR="000F632B">
        <w:t>pilietiškumo pagrindų</w:t>
      </w:r>
      <w:r w:rsidR="006F1548">
        <w:t>.</w:t>
      </w:r>
    </w:p>
    <w:p w:rsidR="000F4EA9" w:rsidRPr="006D4061" w:rsidRDefault="00AD7F2B" w:rsidP="006D4061">
      <w:pPr>
        <w:autoSpaceDE w:val="0"/>
        <w:autoSpaceDN w:val="0"/>
        <w:adjustRightInd w:val="0"/>
        <w:spacing w:line="276" w:lineRule="auto"/>
      </w:pPr>
      <w:r>
        <w:t>7,8,9,10 kl. technologijos –  po 1 pamoką iš chemijos ir po 2</w:t>
      </w:r>
      <w:r w:rsidRPr="0063636E">
        <w:t xml:space="preserve"> pamok</w:t>
      </w:r>
      <w:r>
        <w:t>as</w:t>
      </w:r>
      <w:r w:rsidRPr="0063636E">
        <w:t xml:space="preserve"> iš fizikos</w:t>
      </w:r>
      <w:r>
        <w:t>.</w:t>
      </w:r>
    </w:p>
    <w:p w:rsidR="000F4EA9" w:rsidRDefault="000F4EA9" w:rsidP="002F4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D5BE2" w:rsidRPr="0063636E" w:rsidRDefault="008A0025" w:rsidP="002F4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63636E">
        <w:rPr>
          <w:b/>
          <w:szCs w:val="24"/>
        </w:rPr>
        <w:t>KETVIRTASIS SKIRSNIS</w:t>
      </w:r>
    </w:p>
    <w:p w:rsidR="00BA3D45" w:rsidRDefault="008A0025" w:rsidP="002F4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63636E">
        <w:rPr>
          <w:b/>
          <w:szCs w:val="24"/>
        </w:rPr>
        <w:t>SPECIALIOSIOS PEDAGOGINĖS IR SPECIALIOSIOS PAGALBOS MOKINIAMS TEIKIMAS</w:t>
      </w:r>
    </w:p>
    <w:p w:rsidR="00BA3D45" w:rsidRDefault="00BA3D45" w:rsidP="002F4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BA3D45" w:rsidRPr="00BA3D45" w:rsidRDefault="00C15170" w:rsidP="002F4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rPr>
      </w:pPr>
      <w:r>
        <w:rPr>
          <w:bCs/>
          <w:szCs w:val="24"/>
        </w:rPr>
        <w:t xml:space="preserve">65. </w:t>
      </w:r>
      <w:r w:rsidR="00BA3D45">
        <w:rPr>
          <w:szCs w:val="24"/>
        </w:rPr>
        <w:t>S</w:t>
      </w:r>
      <w:r w:rsidR="008A0025" w:rsidRPr="0063636E">
        <w:rPr>
          <w:szCs w:val="24"/>
        </w:rPr>
        <w:t>pecialiosios pedagoginės ir specialiosios pagalbos paskirtis – didinti ugdymo veiksmingumą.</w:t>
      </w:r>
    </w:p>
    <w:p w:rsidR="00BA3D45" w:rsidRDefault="00C15170" w:rsidP="002F4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66</w:t>
      </w:r>
      <w:r w:rsidR="008A0025" w:rsidRPr="0063636E">
        <w:rPr>
          <w:szCs w:val="24"/>
        </w:rPr>
        <w:t>. Mokykla specialiąją pedagoginę ir specialiąją pagalbą mokiniui teikia vadovaudamasi teisės aktais ir įgyvendindama pedagoginės psichologinės tarnybos ir mokyklos vaiko gerovės komisijos rekomendacij</w:t>
      </w:r>
      <w:r w:rsidR="00BF074C">
        <w:rPr>
          <w:szCs w:val="24"/>
        </w:rPr>
        <w:t>a</w:t>
      </w:r>
      <w:r w:rsidR="008A0025" w:rsidRPr="0063636E">
        <w:rPr>
          <w:szCs w:val="24"/>
        </w:rPr>
        <w:t>s.</w:t>
      </w:r>
    </w:p>
    <w:p w:rsidR="00BA3D45" w:rsidRDefault="00A533FD" w:rsidP="002F4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63636E">
        <w:rPr>
          <w:szCs w:val="24"/>
        </w:rPr>
        <w:t>6</w:t>
      </w:r>
      <w:r w:rsidR="00C15170">
        <w:rPr>
          <w:szCs w:val="24"/>
        </w:rPr>
        <w:t>7</w:t>
      </w:r>
      <w:r w:rsidR="008A0025" w:rsidRPr="0063636E">
        <w:rPr>
          <w:szCs w:val="24"/>
        </w:rPr>
        <w:t>. Specialioji pedagoginė pagalba teikiama:</w:t>
      </w:r>
    </w:p>
    <w:p w:rsidR="001D5BE2" w:rsidRPr="00BA3D45" w:rsidRDefault="00A533FD" w:rsidP="002F4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63636E">
        <w:rPr>
          <w:szCs w:val="24"/>
        </w:rPr>
        <w:t>6</w:t>
      </w:r>
      <w:r w:rsidR="00C15170">
        <w:rPr>
          <w:szCs w:val="24"/>
        </w:rPr>
        <w:t>7</w:t>
      </w:r>
      <w:r w:rsidR="008A0025" w:rsidRPr="0063636E">
        <w:rPr>
          <w:szCs w:val="24"/>
        </w:rPr>
        <w:t>.1. vadovaujantis Specialiosios pedagoginės pagalbos teikimo tvarkos aprašu, patvirtintu Lietuvos Respublikos švietimo ir mokslo ministro 2011 m. liepos 8 d. įsakymu Nr. V-1228 „Dėl S</w:t>
      </w:r>
      <w:r w:rsidR="008A0025" w:rsidRPr="0063636E">
        <w:rPr>
          <w:color w:val="000000"/>
          <w:szCs w:val="24"/>
        </w:rPr>
        <w:t>pecialiosios pedagoginės pagalbos teikimo tvarkos aprašo patvirtinimo“;</w:t>
      </w:r>
    </w:p>
    <w:p w:rsidR="001D5BE2" w:rsidRPr="0063636E" w:rsidRDefault="00A533FD" w:rsidP="002F4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63636E">
        <w:rPr>
          <w:szCs w:val="24"/>
        </w:rPr>
        <w:t>6</w:t>
      </w:r>
      <w:r w:rsidR="00C15170">
        <w:rPr>
          <w:szCs w:val="24"/>
        </w:rPr>
        <w:t>7</w:t>
      </w:r>
      <w:r w:rsidR="008A0025" w:rsidRPr="0063636E">
        <w:rPr>
          <w:szCs w:val="24"/>
        </w:rPr>
        <w:t xml:space="preserve">.2. </w:t>
      </w:r>
      <w:r w:rsidRPr="0063636E">
        <w:rPr>
          <w:szCs w:val="24"/>
        </w:rPr>
        <w:t>Mokiniams, turintiems didelių ir labai didelių specialiųjų ugdymosi poreikių, pagalb</w:t>
      </w:r>
      <w:r w:rsidR="00BF074C">
        <w:rPr>
          <w:szCs w:val="24"/>
        </w:rPr>
        <w:t>ą</w:t>
      </w:r>
      <w:r w:rsidRPr="0063636E">
        <w:rPr>
          <w:szCs w:val="24"/>
        </w:rPr>
        <w:t xml:space="preserve"> teikia mokytojo padėjėjas.</w:t>
      </w:r>
    </w:p>
    <w:p w:rsidR="00A533FD" w:rsidRPr="0063636E" w:rsidRDefault="00A533FD" w:rsidP="002F4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63636E">
        <w:rPr>
          <w:szCs w:val="24"/>
        </w:rPr>
        <w:t>6</w:t>
      </w:r>
      <w:r w:rsidR="00C15170">
        <w:rPr>
          <w:szCs w:val="24"/>
        </w:rPr>
        <w:t>7</w:t>
      </w:r>
      <w:r w:rsidRPr="0063636E">
        <w:rPr>
          <w:szCs w:val="24"/>
        </w:rPr>
        <w:t>.3</w:t>
      </w:r>
      <w:r w:rsidR="00BA3D45">
        <w:rPr>
          <w:szCs w:val="24"/>
        </w:rPr>
        <w:t>.</w:t>
      </w:r>
      <w:r w:rsidRPr="0063636E">
        <w:rPr>
          <w:szCs w:val="24"/>
        </w:rPr>
        <w:t xml:space="preserve"> Mokiniams turintiems komunikacijos, kalbos sutrikimų, pagalbą teikia logopedas</w:t>
      </w:r>
      <w:r w:rsidR="00BF074C">
        <w:rPr>
          <w:szCs w:val="24"/>
        </w:rPr>
        <w:t>.</w:t>
      </w:r>
    </w:p>
    <w:p w:rsidR="00A533FD" w:rsidRPr="0063636E" w:rsidRDefault="00A533FD" w:rsidP="002F4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63636E">
        <w:rPr>
          <w:szCs w:val="24"/>
        </w:rPr>
        <w:t>6</w:t>
      </w:r>
      <w:r w:rsidR="00C15170">
        <w:rPr>
          <w:szCs w:val="24"/>
        </w:rPr>
        <w:t>7</w:t>
      </w:r>
      <w:r w:rsidRPr="0063636E">
        <w:rPr>
          <w:szCs w:val="24"/>
        </w:rPr>
        <w:t>.4</w:t>
      </w:r>
      <w:r w:rsidR="00BA3D45">
        <w:rPr>
          <w:szCs w:val="24"/>
        </w:rPr>
        <w:t>.</w:t>
      </w:r>
      <w:r w:rsidRPr="0063636E">
        <w:rPr>
          <w:szCs w:val="24"/>
        </w:rPr>
        <w:t xml:space="preserve"> Elgesio ir (ar) emocijų sutrikimų turinčiam mokiniui, kuriam rekomenduota papildoma specialioji pedagoginė pagalba, teikiamos psichologo konsultacijos. </w:t>
      </w:r>
    </w:p>
    <w:p w:rsidR="00CF7AAE" w:rsidRPr="006D4061" w:rsidRDefault="006D4061" w:rsidP="002F4437">
      <w:pPr>
        <w:autoSpaceDE w:val="0"/>
        <w:autoSpaceDN w:val="0"/>
        <w:adjustRightInd w:val="0"/>
        <w:spacing w:after="160" w:line="259" w:lineRule="atLeast"/>
        <w:rPr>
          <w:bCs/>
          <w:szCs w:val="24"/>
        </w:rPr>
      </w:pPr>
      <w:r w:rsidRPr="006D4061">
        <w:rPr>
          <w:bCs/>
          <w:szCs w:val="24"/>
        </w:rPr>
        <w:t>6</w:t>
      </w:r>
      <w:r w:rsidR="00C15170">
        <w:rPr>
          <w:bCs/>
          <w:szCs w:val="24"/>
        </w:rPr>
        <w:t>7</w:t>
      </w:r>
      <w:r w:rsidRPr="006D4061">
        <w:rPr>
          <w:bCs/>
          <w:szCs w:val="24"/>
        </w:rPr>
        <w:t>.5</w:t>
      </w:r>
      <w:r>
        <w:rPr>
          <w:bCs/>
          <w:szCs w:val="24"/>
        </w:rPr>
        <w:t>. Mokiniams turintiems mokymosi sunkumų yra teikiamos individualios dalykų mokytojų konsultacijos.</w:t>
      </w:r>
    </w:p>
    <w:p w:rsidR="00613ADA" w:rsidRPr="0063636E" w:rsidRDefault="00A533FD" w:rsidP="002F4437">
      <w:pPr>
        <w:autoSpaceDE w:val="0"/>
        <w:autoSpaceDN w:val="0"/>
        <w:adjustRightInd w:val="0"/>
        <w:jc w:val="center"/>
        <w:rPr>
          <w:b/>
          <w:bCs/>
          <w:szCs w:val="24"/>
        </w:rPr>
      </w:pPr>
      <w:r w:rsidRPr="0063636E">
        <w:rPr>
          <w:b/>
          <w:bCs/>
          <w:szCs w:val="24"/>
        </w:rPr>
        <w:lastRenderedPageBreak/>
        <w:t>PENKTAS SKIRSNIS</w:t>
      </w:r>
    </w:p>
    <w:p w:rsidR="006906D0" w:rsidRPr="0063636E" w:rsidRDefault="00613ADA" w:rsidP="002F4437">
      <w:pPr>
        <w:autoSpaceDE w:val="0"/>
        <w:autoSpaceDN w:val="0"/>
        <w:adjustRightInd w:val="0"/>
        <w:jc w:val="center"/>
        <w:rPr>
          <w:b/>
          <w:bCs/>
          <w:szCs w:val="24"/>
        </w:rPr>
      </w:pPr>
      <w:r w:rsidRPr="0063636E">
        <w:rPr>
          <w:b/>
          <w:bCs/>
          <w:szCs w:val="24"/>
        </w:rPr>
        <w:t>LAVINAMŲJŲ KLASIŲ MOKINIŲ UGDYMO ORGANIZAVIMAS</w:t>
      </w:r>
    </w:p>
    <w:p w:rsidR="002B6152" w:rsidRPr="0063636E" w:rsidRDefault="002B6152" w:rsidP="002F4437">
      <w:pPr>
        <w:autoSpaceDE w:val="0"/>
        <w:autoSpaceDN w:val="0"/>
        <w:adjustRightInd w:val="0"/>
        <w:jc w:val="center"/>
        <w:rPr>
          <w:b/>
          <w:bCs/>
          <w:szCs w:val="24"/>
        </w:rPr>
      </w:pPr>
    </w:p>
    <w:p w:rsidR="0036713B" w:rsidRDefault="006906D0" w:rsidP="002F4437">
      <w:pPr>
        <w:autoSpaceDE w:val="0"/>
        <w:autoSpaceDN w:val="0"/>
        <w:adjustRightInd w:val="0"/>
        <w:ind w:firstLine="1247"/>
        <w:jc w:val="both"/>
        <w:rPr>
          <w:b/>
          <w:bCs/>
          <w:sz w:val="28"/>
          <w:szCs w:val="28"/>
        </w:rPr>
      </w:pPr>
      <w:r w:rsidRPr="0063636E">
        <w:rPr>
          <w:bCs/>
          <w:szCs w:val="24"/>
        </w:rPr>
        <w:t>6</w:t>
      </w:r>
      <w:r w:rsidR="00C15170">
        <w:rPr>
          <w:bCs/>
          <w:szCs w:val="24"/>
        </w:rPr>
        <w:t>8</w:t>
      </w:r>
      <w:r w:rsidRPr="0063636E">
        <w:rPr>
          <w:bCs/>
          <w:szCs w:val="24"/>
        </w:rPr>
        <w:t>.</w:t>
      </w:r>
      <w:r w:rsidR="00613ADA" w:rsidRPr="0063636E">
        <w:t xml:space="preserve"> Mokiniams, turintiems vidutinį, žymų, ar labai žymų intelekto sutrikimą ugdymas organizuojamas atskiromis veiklos sritimis, vadovaujantis Lietuvos Respublikos švietimo ir mokslo ministerijos bei Specialiosios pedagogikos ir psichologijos centro </w:t>
      </w:r>
      <w:smartTag w:uri="urn:schemas-microsoft-com:office:smarttags" w:element="metricconverter">
        <w:smartTagPr>
          <w:attr w:name="ProductID" w:val="2009 m"/>
        </w:smartTagPr>
        <w:r w:rsidR="00613ADA" w:rsidRPr="0063636E">
          <w:t>2009 m</w:t>
        </w:r>
      </w:smartTag>
      <w:r w:rsidR="00613ADA" w:rsidRPr="0063636E">
        <w:t>. parengtomis „Pradinio ir pagrindinio ugdymo bendrųjų programų pritaikymo rekomendacijomis specialiųjų poreikių mokinių, turinčių vidutinį, žymų ir labai žymų intelekto sutrikimą, ugdymui“.</w:t>
      </w:r>
    </w:p>
    <w:p w:rsidR="00613ADA" w:rsidRPr="0036713B" w:rsidRDefault="006906D0" w:rsidP="002F4437">
      <w:pPr>
        <w:autoSpaceDE w:val="0"/>
        <w:autoSpaceDN w:val="0"/>
        <w:adjustRightInd w:val="0"/>
        <w:ind w:firstLine="1247"/>
        <w:jc w:val="both"/>
        <w:rPr>
          <w:b/>
          <w:bCs/>
          <w:sz w:val="28"/>
          <w:szCs w:val="28"/>
        </w:rPr>
      </w:pPr>
      <w:r w:rsidRPr="0063636E">
        <w:t>6</w:t>
      </w:r>
      <w:r w:rsidR="00C15170">
        <w:t>9</w:t>
      </w:r>
      <w:r w:rsidR="00613ADA" w:rsidRPr="0063636E">
        <w:t>. Specialiosios lavinamosios klasės mokytojas mokiniams, turintiems vidutinį, žymų ar labai žymų intelekto sutrikimą, ir mokiniams, turintiems kompleksinių sutrikimų, kai vidutinis, žymus ir labai žymus intelekto sutrikimas yra sutrikimų derinio dalis, rengia individualizuotą ugdymo programą.</w:t>
      </w:r>
    </w:p>
    <w:p w:rsidR="002B6152" w:rsidRPr="0063636E" w:rsidRDefault="00C15170" w:rsidP="006F1548">
      <w:pPr>
        <w:autoSpaceDE w:val="0"/>
        <w:autoSpaceDN w:val="0"/>
        <w:adjustRightInd w:val="0"/>
        <w:ind w:firstLine="1247"/>
        <w:jc w:val="both"/>
      </w:pPr>
      <w:r>
        <w:t>70</w:t>
      </w:r>
      <w:r w:rsidR="00613ADA" w:rsidRPr="0063636E">
        <w:t>. Ugdymo veiklos mokytojo nuožiūra gali būti jungiamos, keičiamos, atsižvelgiant į mokinio poreikius, sveikatos būklę, kitų ugdyme ir švietimo pagalbos teikime dalyvaujančių specialistų, rekomendacijas.</w:t>
      </w:r>
    </w:p>
    <w:p w:rsidR="00613ADA" w:rsidRPr="006F1548" w:rsidRDefault="00C15170" w:rsidP="006F1548">
      <w:pPr>
        <w:autoSpaceDE w:val="0"/>
        <w:autoSpaceDN w:val="0"/>
        <w:adjustRightInd w:val="0"/>
        <w:spacing w:after="160" w:line="259" w:lineRule="atLeast"/>
        <w:ind w:firstLine="1247"/>
      </w:pPr>
      <w:r>
        <w:t>71</w:t>
      </w:r>
      <w:r w:rsidR="006F1548">
        <w:t xml:space="preserve">. </w:t>
      </w:r>
      <w:r w:rsidR="00613ADA" w:rsidRPr="006F1548">
        <w:t>Pagrindinio ugdymo individualizuotos programos, skirtos turintiesiems vidutinį, žymų ir labai žymų intelekto sutrikimą, veikloms įgyvendinti skiriamų va</w:t>
      </w:r>
      <w:r w:rsidR="009C3138" w:rsidRPr="006F1548">
        <w:t>landų skaičius per savaitę: 202</w:t>
      </w:r>
      <w:r w:rsidR="006D4061" w:rsidRPr="006F1548">
        <w:t>1-2022</w:t>
      </w:r>
      <w:r w:rsidR="00613ADA" w:rsidRPr="006F1548">
        <w:t xml:space="preserve"> m.m.</w:t>
      </w:r>
    </w:p>
    <w:tbl>
      <w:tblPr>
        <w:tblW w:w="0" w:type="auto"/>
        <w:jc w:val="center"/>
        <w:tblLayout w:type="fixed"/>
        <w:tblLook w:val="0000"/>
      </w:tblPr>
      <w:tblGrid>
        <w:gridCol w:w="3085"/>
        <w:gridCol w:w="993"/>
        <w:gridCol w:w="993"/>
        <w:gridCol w:w="897"/>
        <w:gridCol w:w="897"/>
        <w:gridCol w:w="897"/>
      </w:tblGrid>
      <w:tr w:rsidR="007D65EE" w:rsidRPr="0063636E" w:rsidTr="00E12996">
        <w:trPr>
          <w:trHeight w:val="1"/>
          <w:jc w:val="center"/>
        </w:trPr>
        <w:tc>
          <w:tcPr>
            <w:tcW w:w="30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D65EE" w:rsidRPr="0063636E" w:rsidRDefault="007D65EE" w:rsidP="002F4437">
            <w:pPr>
              <w:autoSpaceDE w:val="0"/>
              <w:autoSpaceDN w:val="0"/>
              <w:adjustRightInd w:val="0"/>
              <w:spacing w:after="160" w:line="259" w:lineRule="atLeast"/>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D65EE" w:rsidRPr="0063636E" w:rsidRDefault="007D65EE" w:rsidP="002F4437">
            <w:pPr>
              <w:autoSpaceDE w:val="0"/>
              <w:autoSpaceDN w:val="0"/>
              <w:adjustRightInd w:val="0"/>
              <w:spacing w:after="160" w:line="259" w:lineRule="atLeast"/>
              <w:jc w:val="center"/>
            </w:pPr>
            <w:r w:rsidRPr="0063636E">
              <w:rPr>
                <w:b/>
                <w:bCs/>
              </w:rPr>
              <w:t>5kl.</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D65EE" w:rsidRPr="0063636E" w:rsidRDefault="007D65EE" w:rsidP="002F4437">
            <w:pPr>
              <w:autoSpaceDE w:val="0"/>
              <w:autoSpaceDN w:val="0"/>
              <w:adjustRightInd w:val="0"/>
              <w:spacing w:after="160" w:line="259" w:lineRule="atLeast"/>
              <w:jc w:val="center"/>
            </w:pPr>
            <w:r>
              <w:rPr>
                <w:b/>
                <w:bCs/>
              </w:rPr>
              <w:t>6</w:t>
            </w:r>
            <w:r w:rsidRPr="0063636E">
              <w:rPr>
                <w:b/>
                <w:bCs/>
              </w:rPr>
              <w:t xml:space="preserve"> kl.</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AA1358" w:rsidRDefault="007D65EE" w:rsidP="002F4437">
            <w:pPr>
              <w:autoSpaceDE w:val="0"/>
              <w:autoSpaceDN w:val="0"/>
              <w:adjustRightInd w:val="0"/>
              <w:spacing w:after="160" w:line="259" w:lineRule="atLeast"/>
              <w:jc w:val="center"/>
              <w:rPr>
                <w:b/>
              </w:rPr>
            </w:pPr>
            <w:r>
              <w:rPr>
                <w:b/>
              </w:rPr>
              <w:t>7kl.</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AA1358" w:rsidRDefault="007D65EE" w:rsidP="002F4437">
            <w:pPr>
              <w:autoSpaceDE w:val="0"/>
              <w:autoSpaceDN w:val="0"/>
              <w:adjustRightInd w:val="0"/>
              <w:spacing w:after="160" w:line="259" w:lineRule="atLeast"/>
              <w:jc w:val="center"/>
              <w:rPr>
                <w:b/>
              </w:rPr>
            </w:pPr>
            <w:r>
              <w:rPr>
                <w:b/>
              </w:rPr>
              <w:t>9</w:t>
            </w:r>
            <w:r w:rsidRPr="00AA1358">
              <w:rPr>
                <w:b/>
              </w:rPr>
              <w:t xml:space="preserve"> kl.</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rPr>
                <w:b/>
                <w:bCs/>
              </w:rPr>
            </w:pPr>
            <w:r w:rsidRPr="0063636E">
              <w:rPr>
                <w:b/>
                <w:bCs/>
              </w:rPr>
              <w:t>Iš viso</w:t>
            </w:r>
          </w:p>
        </w:tc>
      </w:tr>
      <w:tr w:rsidR="007D65EE" w:rsidRPr="0063636E" w:rsidTr="00E12996">
        <w:trPr>
          <w:trHeight w:val="1"/>
          <w:jc w:val="center"/>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pPr>
            <w:r w:rsidRPr="0063636E">
              <w:t>Dorinis ugdymas (tikyba)</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r>
      <w:tr w:rsidR="007D65EE" w:rsidRPr="0063636E" w:rsidTr="00E12996">
        <w:trPr>
          <w:trHeight w:val="1"/>
          <w:jc w:val="center"/>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pPr>
            <w:r w:rsidRPr="0063636E">
              <w:t xml:space="preserve">Komunikacinė veikla </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t>5(3/1</w:t>
            </w:r>
            <w:r w:rsidRPr="0063636E">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t>5(3/1</w:t>
            </w:r>
            <w:r w:rsidRPr="0063636E">
              <w:t>)</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t>5(3/1</w:t>
            </w:r>
            <w:r w:rsidRPr="0063636E">
              <w:t>)</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t>5(3/1</w:t>
            </w:r>
            <w:r w:rsidRPr="0063636E">
              <w:t>)</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5(3/</w:t>
            </w:r>
            <w:r>
              <w:t>1</w:t>
            </w:r>
            <w:r w:rsidRPr="0063636E">
              <w:t>)</w:t>
            </w:r>
          </w:p>
        </w:tc>
      </w:tr>
      <w:tr w:rsidR="007D65EE" w:rsidRPr="0063636E" w:rsidTr="00E12996">
        <w:trPr>
          <w:trHeight w:val="1"/>
          <w:jc w:val="center"/>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pPr>
            <w:r w:rsidRPr="0063636E">
              <w:t>Pažintinė veikla</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4</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4</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4</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4</w:t>
            </w:r>
          </w:p>
        </w:tc>
      </w:tr>
      <w:tr w:rsidR="007D65EE" w:rsidRPr="0063636E" w:rsidTr="00E12996">
        <w:trPr>
          <w:trHeight w:val="1"/>
          <w:jc w:val="center"/>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pPr>
            <w:r w:rsidRPr="0063636E">
              <w:t>Orientacinė veikla</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3</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3</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3</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3</w:t>
            </w:r>
          </w:p>
        </w:tc>
      </w:tr>
      <w:tr w:rsidR="007D65EE" w:rsidRPr="0063636E" w:rsidTr="00E12996">
        <w:trPr>
          <w:trHeight w:val="1"/>
          <w:jc w:val="center"/>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pPr>
            <w:r w:rsidRPr="0063636E">
              <w:t>Informacinės technologijos</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r>
      <w:tr w:rsidR="007D65EE" w:rsidRPr="0063636E" w:rsidTr="00E12996">
        <w:trPr>
          <w:trHeight w:val="285"/>
          <w:jc w:val="center"/>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pPr>
            <w:r w:rsidRPr="0063636E">
              <w:t>Meninė veikla</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3</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3</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3</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3</w:t>
            </w:r>
          </w:p>
        </w:tc>
      </w:tr>
      <w:tr w:rsidR="007D65EE" w:rsidRPr="0063636E" w:rsidTr="00E12996">
        <w:trPr>
          <w:trHeight w:val="421"/>
          <w:jc w:val="center"/>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pPr>
            <w:r w:rsidRPr="0063636E">
              <w:t xml:space="preserve">Fizinė veikla </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2</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2</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2</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2</w:t>
            </w:r>
          </w:p>
        </w:tc>
      </w:tr>
      <w:tr w:rsidR="007D65EE" w:rsidRPr="0063636E" w:rsidTr="00E12996">
        <w:trPr>
          <w:trHeight w:val="397"/>
          <w:jc w:val="center"/>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pPr>
            <w:r w:rsidRPr="0063636E">
              <w:t>Valandos skirtos mokinių ugdymo(si) poreikiams tenkinti, specialiajai veiklai organizuoti</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r>
      <w:tr w:rsidR="007D65EE" w:rsidRPr="0063636E" w:rsidTr="00E12996">
        <w:trPr>
          <w:trHeight w:val="390"/>
          <w:jc w:val="center"/>
        </w:trPr>
        <w:tc>
          <w:tcPr>
            <w:tcW w:w="3085"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pPr>
            <w:r w:rsidRPr="0063636E">
              <w:rPr>
                <w:b/>
                <w:bCs/>
              </w:rPr>
              <w:t>Minimalus privalomas ugdymo valandų skaičius mokiniui</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20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20</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20</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20</w:t>
            </w:r>
          </w:p>
        </w:tc>
        <w:tc>
          <w:tcPr>
            <w:tcW w:w="897" w:type="dxa"/>
            <w:tcBorders>
              <w:top w:val="single" w:sz="3" w:space="0" w:color="000000"/>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20</w:t>
            </w:r>
          </w:p>
        </w:tc>
      </w:tr>
      <w:tr w:rsidR="007D65EE" w:rsidRPr="0063636E" w:rsidTr="00E12996">
        <w:trPr>
          <w:trHeight w:val="435"/>
          <w:jc w:val="center"/>
        </w:trPr>
        <w:tc>
          <w:tcPr>
            <w:tcW w:w="3085" w:type="dxa"/>
            <w:tcBorders>
              <w:top w:val="single" w:sz="3" w:space="0" w:color="000000"/>
              <w:left w:val="single" w:sz="3" w:space="0" w:color="000000"/>
              <w:bottom w:val="single" w:sz="4" w:space="0" w:color="auto"/>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pPr>
            <w:r w:rsidRPr="0063636E">
              <w:t>Individualioji gydomoji kūno kultūra</w:t>
            </w:r>
          </w:p>
        </w:tc>
        <w:tc>
          <w:tcPr>
            <w:tcW w:w="993" w:type="dxa"/>
            <w:tcBorders>
              <w:top w:val="single" w:sz="3" w:space="0" w:color="000000"/>
              <w:left w:val="single" w:sz="3" w:space="0" w:color="000000"/>
              <w:bottom w:val="single" w:sz="4" w:space="0" w:color="auto"/>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t>2</w:t>
            </w:r>
          </w:p>
        </w:tc>
        <w:tc>
          <w:tcPr>
            <w:tcW w:w="993" w:type="dxa"/>
            <w:tcBorders>
              <w:top w:val="single" w:sz="3" w:space="0" w:color="000000"/>
              <w:left w:val="single" w:sz="3" w:space="0" w:color="000000"/>
              <w:bottom w:val="single" w:sz="4" w:space="0" w:color="auto"/>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p>
        </w:tc>
        <w:tc>
          <w:tcPr>
            <w:tcW w:w="897" w:type="dxa"/>
            <w:tcBorders>
              <w:top w:val="single" w:sz="3" w:space="0" w:color="000000"/>
              <w:left w:val="single" w:sz="3" w:space="0" w:color="000000"/>
              <w:bottom w:val="single" w:sz="4" w:space="0" w:color="auto"/>
              <w:right w:val="single" w:sz="3" w:space="0" w:color="000000"/>
            </w:tcBorders>
            <w:shd w:val="clear" w:color="000000" w:fill="FFFFFF"/>
          </w:tcPr>
          <w:p w:rsidR="007D65EE" w:rsidRDefault="007D65EE" w:rsidP="002F4437">
            <w:pPr>
              <w:autoSpaceDE w:val="0"/>
              <w:autoSpaceDN w:val="0"/>
              <w:adjustRightInd w:val="0"/>
              <w:spacing w:after="160" w:line="259" w:lineRule="atLeast"/>
              <w:jc w:val="center"/>
            </w:pPr>
          </w:p>
        </w:tc>
        <w:tc>
          <w:tcPr>
            <w:tcW w:w="897" w:type="dxa"/>
            <w:tcBorders>
              <w:top w:val="single" w:sz="3" w:space="0" w:color="000000"/>
              <w:left w:val="single" w:sz="3" w:space="0" w:color="000000"/>
              <w:bottom w:val="single" w:sz="4" w:space="0" w:color="auto"/>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t>4</w:t>
            </w:r>
          </w:p>
        </w:tc>
        <w:tc>
          <w:tcPr>
            <w:tcW w:w="897" w:type="dxa"/>
            <w:tcBorders>
              <w:top w:val="single" w:sz="3" w:space="0" w:color="000000"/>
              <w:left w:val="single" w:sz="3" w:space="0" w:color="000000"/>
              <w:bottom w:val="single" w:sz="4" w:space="0" w:color="auto"/>
              <w:right w:val="single" w:sz="3" w:space="0" w:color="000000"/>
            </w:tcBorders>
            <w:shd w:val="clear" w:color="000000" w:fill="FFFFFF"/>
          </w:tcPr>
          <w:p w:rsidR="007D65EE" w:rsidRPr="0063636E" w:rsidRDefault="008949B5" w:rsidP="002F4437">
            <w:pPr>
              <w:autoSpaceDE w:val="0"/>
              <w:autoSpaceDN w:val="0"/>
              <w:adjustRightInd w:val="0"/>
              <w:spacing w:after="160" w:line="259" w:lineRule="atLeast"/>
              <w:jc w:val="center"/>
              <w:rPr>
                <w:color w:val="FF0000"/>
              </w:rPr>
            </w:pPr>
            <w:r w:rsidRPr="008949B5">
              <w:t>6</w:t>
            </w:r>
          </w:p>
        </w:tc>
      </w:tr>
      <w:tr w:rsidR="007D65EE" w:rsidRPr="0063636E" w:rsidTr="00E12996">
        <w:trPr>
          <w:trHeight w:val="262"/>
          <w:jc w:val="center"/>
        </w:trPr>
        <w:tc>
          <w:tcPr>
            <w:tcW w:w="3085" w:type="dxa"/>
            <w:tcBorders>
              <w:top w:val="single" w:sz="4" w:space="0" w:color="auto"/>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pPr>
            <w:r w:rsidRPr="0063636E">
              <w:t>Neformalusis ugdymas</w:t>
            </w:r>
          </w:p>
        </w:tc>
        <w:tc>
          <w:tcPr>
            <w:tcW w:w="993" w:type="dxa"/>
            <w:tcBorders>
              <w:top w:val="single" w:sz="4" w:space="0" w:color="auto"/>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p>
        </w:tc>
        <w:tc>
          <w:tcPr>
            <w:tcW w:w="993" w:type="dxa"/>
            <w:tcBorders>
              <w:top w:val="single" w:sz="4" w:space="0" w:color="auto"/>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p>
        </w:tc>
        <w:tc>
          <w:tcPr>
            <w:tcW w:w="897" w:type="dxa"/>
            <w:tcBorders>
              <w:top w:val="single" w:sz="4" w:space="0" w:color="auto"/>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p>
        </w:tc>
        <w:tc>
          <w:tcPr>
            <w:tcW w:w="897" w:type="dxa"/>
            <w:tcBorders>
              <w:top w:val="single" w:sz="4" w:space="0" w:color="auto"/>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p>
        </w:tc>
        <w:tc>
          <w:tcPr>
            <w:tcW w:w="897" w:type="dxa"/>
            <w:tcBorders>
              <w:top w:val="single" w:sz="4" w:space="0" w:color="auto"/>
              <w:left w:val="single" w:sz="3" w:space="0" w:color="000000"/>
              <w:bottom w:val="single" w:sz="3" w:space="0" w:color="000000"/>
              <w:right w:val="single" w:sz="3" w:space="0" w:color="000000"/>
            </w:tcBorders>
            <w:shd w:val="clear" w:color="000000" w:fill="FFFFFF"/>
          </w:tcPr>
          <w:p w:rsidR="007D65EE" w:rsidRPr="0063636E" w:rsidRDefault="007D65EE" w:rsidP="002F4437">
            <w:pPr>
              <w:autoSpaceDE w:val="0"/>
              <w:autoSpaceDN w:val="0"/>
              <w:adjustRightInd w:val="0"/>
              <w:spacing w:after="160" w:line="259" w:lineRule="atLeast"/>
              <w:jc w:val="center"/>
            </w:pPr>
            <w:r w:rsidRPr="0063636E">
              <w:t>1</w:t>
            </w:r>
          </w:p>
        </w:tc>
      </w:tr>
    </w:tbl>
    <w:p w:rsidR="00613ADA" w:rsidRPr="0063636E" w:rsidRDefault="00613ADA" w:rsidP="002F4437"/>
    <w:p w:rsidR="006906D0" w:rsidRPr="0063636E" w:rsidRDefault="006906D0" w:rsidP="002F4437"/>
    <w:p w:rsidR="0009060B" w:rsidRPr="0063636E" w:rsidRDefault="0009060B" w:rsidP="002F4437"/>
    <w:p w:rsidR="006906D0" w:rsidRPr="0063636E" w:rsidRDefault="006906D0" w:rsidP="002F4437">
      <w:pPr>
        <w:autoSpaceDE w:val="0"/>
        <w:autoSpaceDN w:val="0"/>
        <w:adjustRightInd w:val="0"/>
        <w:spacing w:after="160" w:line="259" w:lineRule="atLeast"/>
        <w:sectPr w:rsidR="006906D0" w:rsidRPr="0063636E" w:rsidSect="00050CDD">
          <w:headerReference w:type="first" r:id="rId11"/>
          <w:pgSz w:w="11907" w:h="16840" w:code="9"/>
          <w:pgMar w:top="1701" w:right="425" w:bottom="1134" w:left="1701" w:header="288" w:footer="720" w:gutter="0"/>
          <w:pgNumType w:start="1"/>
          <w:cols w:space="720"/>
          <w:noEndnote/>
          <w:titlePg/>
          <w:docGrid w:linePitch="326"/>
        </w:sectPr>
      </w:pPr>
    </w:p>
    <w:p w:rsidR="00F96D00" w:rsidRDefault="00F96D00" w:rsidP="002F4437">
      <w:pPr>
        <w:jc w:val="center"/>
      </w:pPr>
      <w:r>
        <w:rPr>
          <w:szCs w:val="24"/>
        </w:rPr>
        <w:lastRenderedPageBreak/>
        <w:t>Šalčininkų specialiosios mokyklos</w:t>
      </w:r>
    </w:p>
    <w:p w:rsidR="007A2A88" w:rsidRDefault="00DF5E74" w:rsidP="002F4437">
      <w:pPr>
        <w:jc w:val="center"/>
        <w:rPr>
          <w:szCs w:val="24"/>
        </w:rPr>
      </w:pPr>
      <w:r>
        <w:rPr>
          <w:szCs w:val="24"/>
        </w:rPr>
        <w:t>2021</w:t>
      </w:r>
      <w:r w:rsidR="007A2A88" w:rsidRPr="0063636E">
        <w:rPr>
          <w:szCs w:val="24"/>
        </w:rPr>
        <w:t>–202</w:t>
      </w:r>
      <w:r>
        <w:rPr>
          <w:szCs w:val="24"/>
        </w:rPr>
        <w:t>2</w:t>
      </w:r>
      <w:r w:rsidR="007A2A88" w:rsidRPr="0063636E">
        <w:rPr>
          <w:szCs w:val="24"/>
        </w:rPr>
        <w:t xml:space="preserve"> ir 202</w:t>
      </w:r>
      <w:r>
        <w:rPr>
          <w:szCs w:val="24"/>
        </w:rPr>
        <w:t>2</w:t>
      </w:r>
      <w:r w:rsidR="007A2A88" w:rsidRPr="0063636E">
        <w:rPr>
          <w:szCs w:val="24"/>
        </w:rPr>
        <w:t>–202</w:t>
      </w:r>
      <w:r>
        <w:rPr>
          <w:szCs w:val="24"/>
        </w:rPr>
        <w:t>3</w:t>
      </w:r>
      <w:r w:rsidR="007A2A88" w:rsidRPr="0063636E">
        <w:rPr>
          <w:szCs w:val="24"/>
        </w:rPr>
        <w:t xml:space="preserve"> m</w:t>
      </w:r>
      <w:r w:rsidR="007A2A88">
        <w:rPr>
          <w:szCs w:val="24"/>
        </w:rPr>
        <w:t>.</w:t>
      </w:r>
      <w:r w:rsidR="007A2A88" w:rsidRPr="0063636E">
        <w:rPr>
          <w:szCs w:val="24"/>
        </w:rPr>
        <w:t xml:space="preserve"> m</w:t>
      </w:r>
      <w:r w:rsidR="007A2A88">
        <w:rPr>
          <w:szCs w:val="24"/>
        </w:rPr>
        <w:t>.</w:t>
      </w:r>
    </w:p>
    <w:p w:rsidR="002B6152" w:rsidRPr="0063636E" w:rsidRDefault="007A2A88" w:rsidP="002F4437">
      <w:pPr>
        <w:jc w:val="center"/>
      </w:pPr>
      <w:r w:rsidRPr="0063636E">
        <w:rPr>
          <w:szCs w:val="24"/>
        </w:rPr>
        <w:t>ugdymo plan</w:t>
      </w:r>
      <w:r>
        <w:rPr>
          <w:szCs w:val="24"/>
        </w:rPr>
        <w:t>o</w:t>
      </w:r>
    </w:p>
    <w:p w:rsidR="00CB31D0" w:rsidRPr="0063636E" w:rsidRDefault="00CB31D0" w:rsidP="002F4437">
      <w:pPr>
        <w:jc w:val="center"/>
      </w:pPr>
      <w:r w:rsidRPr="0063636E">
        <w:t>Priedas Nr.1</w:t>
      </w:r>
    </w:p>
    <w:p w:rsidR="00CB31D0" w:rsidRPr="0063636E" w:rsidRDefault="00CB31D0" w:rsidP="002F4437">
      <w:pPr>
        <w:jc w:val="both"/>
      </w:pPr>
    </w:p>
    <w:p w:rsidR="002B6152" w:rsidRPr="0063636E" w:rsidRDefault="002B6152" w:rsidP="002F4437">
      <w:pPr>
        <w:jc w:val="both"/>
      </w:pPr>
    </w:p>
    <w:p w:rsidR="002B6152" w:rsidRPr="0063636E" w:rsidRDefault="002B6152" w:rsidP="002F4437">
      <w:pPr>
        <w:jc w:val="both"/>
        <w:rPr>
          <w:b/>
        </w:rPr>
      </w:pPr>
    </w:p>
    <w:p w:rsidR="002B6152" w:rsidRPr="0063636E" w:rsidRDefault="002B6152" w:rsidP="002F4437">
      <w:pPr>
        <w:jc w:val="both"/>
        <w:rPr>
          <w:b/>
        </w:rPr>
      </w:pPr>
      <w:r w:rsidRPr="0063636E">
        <w:rPr>
          <w:b/>
        </w:rPr>
        <w:t xml:space="preserve">Šalčininkų specialiosios mokyklos </w:t>
      </w:r>
      <w:r w:rsidR="00AA1358">
        <w:rPr>
          <w:b/>
        </w:rPr>
        <w:t>202</w:t>
      </w:r>
      <w:r w:rsidR="009C3138">
        <w:rPr>
          <w:b/>
        </w:rPr>
        <w:t>1</w:t>
      </w:r>
      <w:r w:rsidR="00AA1358">
        <w:rPr>
          <w:b/>
        </w:rPr>
        <w:t>-202</w:t>
      </w:r>
      <w:r w:rsidR="000B48F6">
        <w:rPr>
          <w:b/>
        </w:rPr>
        <w:t>2</w:t>
      </w:r>
      <w:r w:rsidR="00FD474C" w:rsidRPr="0063636E">
        <w:rPr>
          <w:b/>
        </w:rPr>
        <w:t xml:space="preserve"> m.m. ugdymo plano socialin</w:t>
      </w:r>
      <w:r w:rsidR="00AF0E0C">
        <w:rPr>
          <w:b/>
        </w:rPr>
        <w:t>ė</w:t>
      </w:r>
      <w:r w:rsidR="00FD474C" w:rsidRPr="0063636E">
        <w:rPr>
          <w:b/>
        </w:rPr>
        <w:t xml:space="preserve">s veiklos planas </w:t>
      </w:r>
    </w:p>
    <w:p w:rsidR="00CB31D0" w:rsidRPr="0063636E" w:rsidRDefault="00CB31D0" w:rsidP="002F4437">
      <w:pPr>
        <w:jc w:val="both"/>
      </w:pPr>
    </w:p>
    <w:p w:rsidR="00CB31D0" w:rsidRPr="0063636E" w:rsidRDefault="00CB31D0" w:rsidP="002F4437">
      <w:pPr>
        <w:jc w:val="both"/>
      </w:pPr>
    </w:p>
    <w:p w:rsidR="00CB31D0" w:rsidRPr="0063636E" w:rsidRDefault="00687236" w:rsidP="002F4437">
      <w:pPr>
        <w:pStyle w:val="Akapitzlist"/>
        <w:numPr>
          <w:ilvl w:val="0"/>
          <w:numId w:val="5"/>
        </w:numPr>
        <w:ind w:left="0"/>
        <w:jc w:val="both"/>
        <w:rPr>
          <w:rFonts w:ascii="Times New Roman" w:hAnsi="Times New Roman" w:cs="Times New Roman"/>
          <w:sz w:val="24"/>
          <w:szCs w:val="24"/>
        </w:rPr>
      </w:pPr>
      <w:r w:rsidRPr="0063636E">
        <w:rPr>
          <w:rFonts w:ascii="Times New Roman" w:hAnsi="Times New Roman" w:cs="Times New Roman"/>
          <w:sz w:val="24"/>
          <w:szCs w:val="24"/>
        </w:rPr>
        <w:t>Mokyklos aplinkos tvarkymas, 2 val.</w:t>
      </w:r>
    </w:p>
    <w:p w:rsidR="00687236" w:rsidRPr="0063636E" w:rsidRDefault="00687236" w:rsidP="002F4437">
      <w:pPr>
        <w:pStyle w:val="Akapitzlist"/>
        <w:numPr>
          <w:ilvl w:val="0"/>
          <w:numId w:val="5"/>
        </w:numPr>
        <w:ind w:left="0"/>
        <w:jc w:val="both"/>
        <w:rPr>
          <w:rFonts w:ascii="Times New Roman" w:hAnsi="Times New Roman" w:cs="Times New Roman"/>
          <w:sz w:val="24"/>
          <w:szCs w:val="24"/>
        </w:rPr>
      </w:pPr>
      <w:r w:rsidRPr="0063636E">
        <w:rPr>
          <w:rFonts w:ascii="Times New Roman" w:hAnsi="Times New Roman" w:cs="Times New Roman"/>
          <w:sz w:val="24"/>
          <w:szCs w:val="24"/>
        </w:rPr>
        <w:t>Bendrabučio patalpų papuošimas metinių švenčių proga, 2 val.</w:t>
      </w:r>
    </w:p>
    <w:p w:rsidR="00687236" w:rsidRPr="0063636E" w:rsidRDefault="00687236" w:rsidP="002F4437">
      <w:pPr>
        <w:pStyle w:val="Akapitzlist"/>
        <w:numPr>
          <w:ilvl w:val="0"/>
          <w:numId w:val="5"/>
        </w:numPr>
        <w:ind w:left="0"/>
        <w:jc w:val="both"/>
        <w:rPr>
          <w:rFonts w:ascii="Times New Roman" w:hAnsi="Times New Roman" w:cs="Times New Roman"/>
          <w:sz w:val="24"/>
          <w:szCs w:val="24"/>
        </w:rPr>
      </w:pPr>
      <w:r w:rsidRPr="0063636E">
        <w:rPr>
          <w:rFonts w:ascii="Times New Roman" w:hAnsi="Times New Roman" w:cs="Times New Roman"/>
          <w:sz w:val="24"/>
          <w:szCs w:val="24"/>
        </w:rPr>
        <w:t>Pagalba grupės auklėtojui, 2 val.</w:t>
      </w:r>
    </w:p>
    <w:p w:rsidR="007D0878" w:rsidRPr="0063636E" w:rsidRDefault="007D0878" w:rsidP="002F4437">
      <w:pPr>
        <w:pStyle w:val="Akapitzlist"/>
        <w:numPr>
          <w:ilvl w:val="0"/>
          <w:numId w:val="5"/>
        </w:numPr>
        <w:ind w:left="0"/>
        <w:jc w:val="both"/>
        <w:rPr>
          <w:rFonts w:ascii="Times New Roman" w:hAnsi="Times New Roman" w:cs="Times New Roman"/>
          <w:sz w:val="24"/>
          <w:szCs w:val="24"/>
        </w:rPr>
      </w:pPr>
      <w:r w:rsidRPr="0063636E">
        <w:rPr>
          <w:rFonts w:ascii="Times New Roman" w:hAnsi="Times New Roman" w:cs="Times New Roman"/>
          <w:sz w:val="24"/>
          <w:szCs w:val="24"/>
        </w:rPr>
        <w:t>Akcija  ,,Darom“, 2 val.</w:t>
      </w:r>
    </w:p>
    <w:p w:rsidR="00687236" w:rsidRPr="0063636E" w:rsidRDefault="007D0878" w:rsidP="002F4437">
      <w:pPr>
        <w:pStyle w:val="Akapitzlist"/>
        <w:numPr>
          <w:ilvl w:val="0"/>
          <w:numId w:val="5"/>
        </w:numPr>
        <w:ind w:left="0"/>
        <w:jc w:val="both"/>
        <w:rPr>
          <w:rFonts w:ascii="Times New Roman" w:hAnsi="Times New Roman" w:cs="Times New Roman"/>
          <w:sz w:val="24"/>
          <w:szCs w:val="24"/>
        </w:rPr>
      </w:pPr>
      <w:r w:rsidRPr="0063636E">
        <w:rPr>
          <w:rFonts w:ascii="Times New Roman" w:hAnsi="Times New Roman" w:cs="Times New Roman"/>
          <w:color w:val="000000"/>
          <w:sz w:val="24"/>
          <w:szCs w:val="24"/>
        </w:rPr>
        <w:t>Pagalba tvarkant mokyklos bibliotek</w:t>
      </w:r>
      <w:r w:rsidR="002B6152" w:rsidRPr="0063636E">
        <w:rPr>
          <w:rFonts w:ascii="Times New Roman" w:hAnsi="Times New Roman" w:cs="Times New Roman"/>
          <w:color w:val="000000"/>
          <w:sz w:val="24"/>
          <w:szCs w:val="24"/>
        </w:rPr>
        <w:t>ą</w:t>
      </w:r>
      <w:r w:rsidRPr="0063636E">
        <w:rPr>
          <w:rFonts w:ascii="Times New Roman" w:hAnsi="Times New Roman" w:cs="Times New Roman"/>
          <w:color w:val="000000"/>
          <w:sz w:val="24"/>
          <w:szCs w:val="24"/>
        </w:rPr>
        <w:t>, 2 v</w:t>
      </w:r>
      <w:r w:rsidR="002B6152" w:rsidRPr="0063636E">
        <w:rPr>
          <w:rFonts w:ascii="Times New Roman" w:hAnsi="Times New Roman" w:cs="Times New Roman"/>
          <w:color w:val="000000"/>
          <w:sz w:val="24"/>
          <w:szCs w:val="24"/>
        </w:rPr>
        <w:t>al.</w:t>
      </w:r>
    </w:p>
    <w:p w:rsidR="002B6152" w:rsidRPr="0063636E" w:rsidRDefault="002B6152" w:rsidP="002F4437">
      <w:pPr>
        <w:jc w:val="both"/>
      </w:pPr>
    </w:p>
    <w:p w:rsidR="002B6152" w:rsidRPr="0063636E" w:rsidRDefault="002B6152" w:rsidP="002F4437">
      <w:pPr>
        <w:jc w:val="both"/>
      </w:pPr>
    </w:p>
    <w:p w:rsidR="002B6152" w:rsidRPr="0063636E" w:rsidRDefault="004524E8" w:rsidP="002F4437">
      <w:pPr>
        <w:jc w:val="center"/>
        <w:sectPr w:rsidR="002B6152" w:rsidRPr="0063636E" w:rsidSect="00ED370E">
          <w:headerReference w:type="first" r:id="rId12"/>
          <w:pgSz w:w="11907" w:h="16840" w:code="9"/>
          <w:pgMar w:top="1701" w:right="567" w:bottom="1134" w:left="1701" w:header="288" w:footer="720" w:gutter="0"/>
          <w:pgNumType w:start="1"/>
          <w:cols w:space="720"/>
          <w:noEndnote/>
          <w:titlePg/>
          <w:docGrid w:linePitch="326"/>
        </w:sectPr>
      </w:pPr>
      <w:r>
        <w:t>______</w:t>
      </w:r>
      <w:r w:rsidR="006F1548">
        <w:t>_________________</w:t>
      </w:r>
    </w:p>
    <w:p w:rsidR="008A0025" w:rsidRPr="0063636E" w:rsidRDefault="008A0025" w:rsidP="002F4437">
      <w:pPr>
        <w:tabs>
          <w:tab w:val="left" w:pos="993"/>
          <w:tab w:val="left" w:pos="1980"/>
          <w:tab w:val="left" w:pos="6379"/>
        </w:tabs>
        <w:jc w:val="both"/>
        <w:sectPr w:rsidR="008A0025" w:rsidRPr="0063636E" w:rsidSect="00ED370E">
          <w:headerReference w:type="first" r:id="rId13"/>
          <w:pgSz w:w="11907" w:h="16840" w:code="9"/>
          <w:pgMar w:top="1701" w:right="567" w:bottom="1134" w:left="1701" w:header="288" w:footer="720" w:gutter="0"/>
          <w:pgNumType w:start="1"/>
          <w:cols w:space="720"/>
          <w:noEndnote/>
          <w:titlePg/>
          <w:docGrid w:linePitch="326"/>
        </w:sectPr>
      </w:pPr>
    </w:p>
    <w:p w:rsidR="002F4437" w:rsidRPr="0063636E" w:rsidRDefault="002F4437">
      <w:pPr>
        <w:overflowPunct w:val="0"/>
        <w:jc w:val="both"/>
        <w:textAlignment w:val="baseline"/>
        <w:rPr>
          <w:rFonts w:ascii="HelveticaLT" w:hAnsi="HelveticaLT"/>
        </w:rPr>
      </w:pPr>
    </w:p>
    <w:sectPr w:rsidR="002F4437" w:rsidRPr="0063636E" w:rsidSect="00ED370E">
      <w:headerReference w:type="first" r:id="rId14"/>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F7C" w:rsidRDefault="009F0F7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1">
    <w:p w:rsidR="009F0F7C" w:rsidRDefault="009F0F7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F7C" w:rsidRDefault="009F0F7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1">
    <w:p w:rsidR="009F0F7C" w:rsidRDefault="009F0F7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37" w:rsidRDefault="002F4437">
    <w:pPr>
      <w:pStyle w:val="Nagwek"/>
      <w:jc w:val="center"/>
    </w:pPr>
  </w:p>
  <w:p w:rsidR="002F4437" w:rsidRDefault="002F4437">
    <w:pPr>
      <w:tabs>
        <w:tab w:val="center" w:pos="4819"/>
        <w:tab w:val="right" w:pos="9638"/>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37" w:rsidRDefault="002F4437">
    <w:pPr>
      <w:pStyle w:val="Nagwek"/>
      <w:jc w:val="center"/>
    </w:pPr>
  </w:p>
  <w:p w:rsidR="002F4437" w:rsidRDefault="002F4437">
    <w:pPr>
      <w:tabs>
        <w:tab w:val="center" w:pos="4819"/>
        <w:tab w:val="right" w:pos="9638"/>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237455"/>
      <w:docPartObj>
        <w:docPartGallery w:val="Page Numbers (Top of Page)"/>
        <w:docPartUnique/>
      </w:docPartObj>
    </w:sdtPr>
    <w:sdtContent>
      <w:p w:rsidR="002F4437" w:rsidRDefault="0011285F">
        <w:pPr>
          <w:pStyle w:val="Nagwek"/>
          <w:jc w:val="center"/>
        </w:pPr>
      </w:p>
    </w:sdtContent>
  </w:sdt>
  <w:p w:rsidR="002F4437" w:rsidRDefault="002F4437">
    <w:pPr>
      <w:tabs>
        <w:tab w:val="center" w:pos="4819"/>
        <w:tab w:val="right" w:pos="9638"/>
      </w:tabs>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37" w:rsidRDefault="002F4437">
    <w:pPr>
      <w:pStyle w:val="Nagwek"/>
      <w:jc w:val="center"/>
    </w:pPr>
  </w:p>
  <w:p w:rsidR="002F4437" w:rsidRDefault="002F4437">
    <w:pPr>
      <w:tabs>
        <w:tab w:val="center" w:pos="4819"/>
        <w:tab w:val="right" w:pos="9638"/>
      </w:tabs>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E2B1C0"/>
    <w:lvl w:ilvl="0">
      <w:numFmt w:val="bullet"/>
      <w:lvlText w:val="*"/>
      <w:lvlJc w:val="left"/>
    </w:lvl>
  </w:abstractNum>
  <w:abstractNum w:abstractNumId="1">
    <w:nsid w:val="2CB83E2B"/>
    <w:multiLevelType w:val="hybridMultilevel"/>
    <w:tmpl w:val="E73CA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4969B2"/>
    <w:multiLevelType w:val="multilevel"/>
    <w:tmpl w:val="2F56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C54E52"/>
    <w:multiLevelType w:val="hybridMultilevel"/>
    <w:tmpl w:val="09B0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53F5C"/>
    <w:multiLevelType w:val="hybridMultilevel"/>
    <w:tmpl w:val="943E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458CA"/>
    <w:multiLevelType w:val="hybridMultilevel"/>
    <w:tmpl w:val="FBC8DC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4"/>
  </w:num>
  <w:num w:numId="6">
    <w:abstractNumId w:val="2"/>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compat>
  <w:rsids>
    <w:rsidRoot w:val="00423377"/>
    <w:rsid w:val="00001899"/>
    <w:rsid w:val="00012907"/>
    <w:rsid w:val="000149BD"/>
    <w:rsid w:val="000175A9"/>
    <w:rsid w:val="000314DB"/>
    <w:rsid w:val="00032EFF"/>
    <w:rsid w:val="00033923"/>
    <w:rsid w:val="00043783"/>
    <w:rsid w:val="00050CDD"/>
    <w:rsid w:val="00056176"/>
    <w:rsid w:val="00060E6F"/>
    <w:rsid w:val="00083C5D"/>
    <w:rsid w:val="0009060B"/>
    <w:rsid w:val="0009180D"/>
    <w:rsid w:val="000A3F0D"/>
    <w:rsid w:val="000A606B"/>
    <w:rsid w:val="000B1244"/>
    <w:rsid w:val="000B3376"/>
    <w:rsid w:val="000B48F6"/>
    <w:rsid w:val="000C7DD8"/>
    <w:rsid w:val="000D360B"/>
    <w:rsid w:val="000F15F1"/>
    <w:rsid w:val="000F4EA9"/>
    <w:rsid w:val="000F632B"/>
    <w:rsid w:val="00100380"/>
    <w:rsid w:val="001063CB"/>
    <w:rsid w:val="00106DAB"/>
    <w:rsid w:val="00111A24"/>
    <w:rsid w:val="0011285F"/>
    <w:rsid w:val="00121EE5"/>
    <w:rsid w:val="00126B14"/>
    <w:rsid w:val="00130FB1"/>
    <w:rsid w:val="00181A72"/>
    <w:rsid w:val="00186F93"/>
    <w:rsid w:val="001B52C6"/>
    <w:rsid w:val="001B5FDE"/>
    <w:rsid w:val="001C0158"/>
    <w:rsid w:val="001C4B92"/>
    <w:rsid w:val="001D0288"/>
    <w:rsid w:val="001D5BE2"/>
    <w:rsid w:val="001E3EF8"/>
    <w:rsid w:val="0020172D"/>
    <w:rsid w:val="00222154"/>
    <w:rsid w:val="00223DA1"/>
    <w:rsid w:val="0022543C"/>
    <w:rsid w:val="00225585"/>
    <w:rsid w:val="00241DBB"/>
    <w:rsid w:val="00265463"/>
    <w:rsid w:val="002663B4"/>
    <w:rsid w:val="0028451A"/>
    <w:rsid w:val="002956A9"/>
    <w:rsid w:val="002A0530"/>
    <w:rsid w:val="002A4E82"/>
    <w:rsid w:val="002B6152"/>
    <w:rsid w:val="002C342A"/>
    <w:rsid w:val="002C3A9F"/>
    <w:rsid w:val="002C3F9D"/>
    <w:rsid w:val="002D0CD8"/>
    <w:rsid w:val="002D57DE"/>
    <w:rsid w:val="002E708F"/>
    <w:rsid w:val="002F0529"/>
    <w:rsid w:val="002F4437"/>
    <w:rsid w:val="00300A62"/>
    <w:rsid w:val="00306C34"/>
    <w:rsid w:val="00321E3C"/>
    <w:rsid w:val="00327B61"/>
    <w:rsid w:val="003407F8"/>
    <w:rsid w:val="00353DEA"/>
    <w:rsid w:val="0035663D"/>
    <w:rsid w:val="0036713B"/>
    <w:rsid w:val="00381590"/>
    <w:rsid w:val="00382B01"/>
    <w:rsid w:val="003B11AE"/>
    <w:rsid w:val="003B3546"/>
    <w:rsid w:val="003C6767"/>
    <w:rsid w:val="003C71B8"/>
    <w:rsid w:val="003D2C34"/>
    <w:rsid w:val="00400D9A"/>
    <w:rsid w:val="004022E4"/>
    <w:rsid w:val="00410422"/>
    <w:rsid w:val="00411EA1"/>
    <w:rsid w:val="00412DF7"/>
    <w:rsid w:val="00421AEA"/>
    <w:rsid w:val="00423377"/>
    <w:rsid w:val="004524E8"/>
    <w:rsid w:val="00453118"/>
    <w:rsid w:val="00455E87"/>
    <w:rsid w:val="00464FED"/>
    <w:rsid w:val="0049115C"/>
    <w:rsid w:val="00491D7F"/>
    <w:rsid w:val="004B18FF"/>
    <w:rsid w:val="004B6C0A"/>
    <w:rsid w:val="004D180E"/>
    <w:rsid w:val="004E79DA"/>
    <w:rsid w:val="004F29B0"/>
    <w:rsid w:val="00506753"/>
    <w:rsid w:val="005153F3"/>
    <w:rsid w:val="00527AC0"/>
    <w:rsid w:val="0053216A"/>
    <w:rsid w:val="00534779"/>
    <w:rsid w:val="00540F64"/>
    <w:rsid w:val="005649E1"/>
    <w:rsid w:val="00566504"/>
    <w:rsid w:val="00567D6E"/>
    <w:rsid w:val="0057639F"/>
    <w:rsid w:val="005825FF"/>
    <w:rsid w:val="00595EF0"/>
    <w:rsid w:val="005D7DAF"/>
    <w:rsid w:val="005E7EFA"/>
    <w:rsid w:val="005F4524"/>
    <w:rsid w:val="005F720E"/>
    <w:rsid w:val="005F7E7F"/>
    <w:rsid w:val="00602E76"/>
    <w:rsid w:val="00605A0C"/>
    <w:rsid w:val="006115F7"/>
    <w:rsid w:val="00613ADA"/>
    <w:rsid w:val="00617655"/>
    <w:rsid w:val="00621A93"/>
    <w:rsid w:val="00630FDD"/>
    <w:rsid w:val="0063636E"/>
    <w:rsid w:val="006407CD"/>
    <w:rsid w:val="00642939"/>
    <w:rsid w:val="00656794"/>
    <w:rsid w:val="006616AA"/>
    <w:rsid w:val="00685275"/>
    <w:rsid w:val="00687236"/>
    <w:rsid w:val="006906D0"/>
    <w:rsid w:val="006B2078"/>
    <w:rsid w:val="006B387A"/>
    <w:rsid w:val="006B3AA7"/>
    <w:rsid w:val="006D3B3F"/>
    <w:rsid w:val="006D4061"/>
    <w:rsid w:val="006E532E"/>
    <w:rsid w:val="006F1548"/>
    <w:rsid w:val="006F7509"/>
    <w:rsid w:val="00701E68"/>
    <w:rsid w:val="00703195"/>
    <w:rsid w:val="007116B2"/>
    <w:rsid w:val="00714AFE"/>
    <w:rsid w:val="00714BB0"/>
    <w:rsid w:val="007461F6"/>
    <w:rsid w:val="00756AC6"/>
    <w:rsid w:val="0076563E"/>
    <w:rsid w:val="00775B75"/>
    <w:rsid w:val="00775EA4"/>
    <w:rsid w:val="00796C4F"/>
    <w:rsid w:val="007A12A2"/>
    <w:rsid w:val="007A2A88"/>
    <w:rsid w:val="007A5F63"/>
    <w:rsid w:val="007D0878"/>
    <w:rsid w:val="007D65EE"/>
    <w:rsid w:val="007F6BA5"/>
    <w:rsid w:val="00803B75"/>
    <w:rsid w:val="00811A58"/>
    <w:rsid w:val="008218C2"/>
    <w:rsid w:val="00822110"/>
    <w:rsid w:val="00840D48"/>
    <w:rsid w:val="008432A0"/>
    <w:rsid w:val="008610AA"/>
    <w:rsid w:val="00861203"/>
    <w:rsid w:val="0087411B"/>
    <w:rsid w:val="008752EF"/>
    <w:rsid w:val="0088097F"/>
    <w:rsid w:val="008845EE"/>
    <w:rsid w:val="00886E3A"/>
    <w:rsid w:val="00886F7A"/>
    <w:rsid w:val="008874C6"/>
    <w:rsid w:val="00890844"/>
    <w:rsid w:val="008949B5"/>
    <w:rsid w:val="008A0025"/>
    <w:rsid w:val="008A3EA0"/>
    <w:rsid w:val="008B54F7"/>
    <w:rsid w:val="008D3280"/>
    <w:rsid w:val="008E2526"/>
    <w:rsid w:val="008E5887"/>
    <w:rsid w:val="008F4977"/>
    <w:rsid w:val="008F51D4"/>
    <w:rsid w:val="00946641"/>
    <w:rsid w:val="00961344"/>
    <w:rsid w:val="009849FD"/>
    <w:rsid w:val="009A7DBA"/>
    <w:rsid w:val="009B2144"/>
    <w:rsid w:val="009B2F37"/>
    <w:rsid w:val="009B562E"/>
    <w:rsid w:val="009C3138"/>
    <w:rsid w:val="009F0F7C"/>
    <w:rsid w:val="00A00916"/>
    <w:rsid w:val="00A049FA"/>
    <w:rsid w:val="00A102FF"/>
    <w:rsid w:val="00A154D6"/>
    <w:rsid w:val="00A16297"/>
    <w:rsid w:val="00A258CD"/>
    <w:rsid w:val="00A278B7"/>
    <w:rsid w:val="00A405E8"/>
    <w:rsid w:val="00A44244"/>
    <w:rsid w:val="00A44305"/>
    <w:rsid w:val="00A533FD"/>
    <w:rsid w:val="00A53517"/>
    <w:rsid w:val="00A63143"/>
    <w:rsid w:val="00A631B7"/>
    <w:rsid w:val="00A70213"/>
    <w:rsid w:val="00A73C8B"/>
    <w:rsid w:val="00A76E73"/>
    <w:rsid w:val="00A8004B"/>
    <w:rsid w:val="00A871BE"/>
    <w:rsid w:val="00A9226D"/>
    <w:rsid w:val="00A93893"/>
    <w:rsid w:val="00AA1358"/>
    <w:rsid w:val="00AB48F7"/>
    <w:rsid w:val="00AD6C72"/>
    <w:rsid w:val="00AD7F2B"/>
    <w:rsid w:val="00AE2E6D"/>
    <w:rsid w:val="00AE6BFE"/>
    <w:rsid w:val="00AF0E0C"/>
    <w:rsid w:val="00AF6663"/>
    <w:rsid w:val="00B07450"/>
    <w:rsid w:val="00B21B11"/>
    <w:rsid w:val="00B21ED8"/>
    <w:rsid w:val="00B42D64"/>
    <w:rsid w:val="00B7538F"/>
    <w:rsid w:val="00B85441"/>
    <w:rsid w:val="00B86D89"/>
    <w:rsid w:val="00BA3D45"/>
    <w:rsid w:val="00BC3DE5"/>
    <w:rsid w:val="00BE04C8"/>
    <w:rsid w:val="00BF074C"/>
    <w:rsid w:val="00BF1581"/>
    <w:rsid w:val="00BF55E5"/>
    <w:rsid w:val="00BF77BB"/>
    <w:rsid w:val="00C10774"/>
    <w:rsid w:val="00C15170"/>
    <w:rsid w:val="00C319E1"/>
    <w:rsid w:val="00C33D9B"/>
    <w:rsid w:val="00C37D6B"/>
    <w:rsid w:val="00C50B10"/>
    <w:rsid w:val="00C54AEB"/>
    <w:rsid w:val="00C81D64"/>
    <w:rsid w:val="00C95542"/>
    <w:rsid w:val="00CA37EC"/>
    <w:rsid w:val="00CA3E82"/>
    <w:rsid w:val="00CB31D0"/>
    <w:rsid w:val="00CC2424"/>
    <w:rsid w:val="00CE0220"/>
    <w:rsid w:val="00CF7AAE"/>
    <w:rsid w:val="00D137FF"/>
    <w:rsid w:val="00D21CB0"/>
    <w:rsid w:val="00D246EC"/>
    <w:rsid w:val="00D56714"/>
    <w:rsid w:val="00D60059"/>
    <w:rsid w:val="00D749EB"/>
    <w:rsid w:val="00D82190"/>
    <w:rsid w:val="00D86FD6"/>
    <w:rsid w:val="00D9122A"/>
    <w:rsid w:val="00D94363"/>
    <w:rsid w:val="00DA5435"/>
    <w:rsid w:val="00DA6BD0"/>
    <w:rsid w:val="00DB5142"/>
    <w:rsid w:val="00DD45ED"/>
    <w:rsid w:val="00DD6A97"/>
    <w:rsid w:val="00DE6C4F"/>
    <w:rsid w:val="00DF04DF"/>
    <w:rsid w:val="00DF1567"/>
    <w:rsid w:val="00DF5E74"/>
    <w:rsid w:val="00E008FF"/>
    <w:rsid w:val="00E04A7F"/>
    <w:rsid w:val="00E10D7A"/>
    <w:rsid w:val="00E12996"/>
    <w:rsid w:val="00E135DF"/>
    <w:rsid w:val="00E13705"/>
    <w:rsid w:val="00E3004D"/>
    <w:rsid w:val="00E42C29"/>
    <w:rsid w:val="00E55AEF"/>
    <w:rsid w:val="00E57A83"/>
    <w:rsid w:val="00E62522"/>
    <w:rsid w:val="00E64784"/>
    <w:rsid w:val="00E66192"/>
    <w:rsid w:val="00E713EA"/>
    <w:rsid w:val="00E76A14"/>
    <w:rsid w:val="00E85537"/>
    <w:rsid w:val="00ED370E"/>
    <w:rsid w:val="00ED686E"/>
    <w:rsid w:val="00ED7B77"/>
    <w:rsid w:val="00EF0D72"/>
    <w:rsid w:val="00EF2799"/>
    <w:rsid w:val="00EF3080"/>
    <w:rsid w:val="00F06C31"/>
    <w:rsid w:val="00F1020F"/>
    <w:rsid w:val="00F13B9E"/>
    <w:rsid w:val="00F167BF"/>
    <w:rsid w:val="00F173FC"/>
    <w:rsid w:val="00F25621"/>
    <w:rsid w:val="00F44471"/>
    <w:rsid w:val="00F454E4"/>
    <w:rsid w:val="00F67C67"/>
    <w:rsid w:val="00F72760"/>
    <w:rsid w:val="00F74825"/>
    <w:rsid w:val="00F8644B"/>
    <w:rsid w:val="00F87CAE"/>
    <w:rsid w:val="00F92CBD"/>
    <w:rsid w:val="00F95038"/>
    <w:rsid w:val="00F95245"/>
    <w:rsid w:val="00F96D00"/>
    <w:rsid w:val="00FA27DE"/>
    <w:rsid w:val="00FA3C7F"/>
    <w:rsid w:val="00FB62F0"/>
    <w:rsid w:val="00FB63EC"/>
    <w:rsid w:val="00FD474C"/>
    <w:rsid w:val="00FE12C9"/>
    <w:rsid w:val="00FE339B"/>
    <w:rsid w:val="00FE414C"/>
    <w:rsid w:val="00FE42EC"/>
    <w:rsid w:val="00FF36FE"/>
    <w:rsid w:val="00FF656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6616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rsid w:val="008A0025"/>
    <w:rPr>
      <w:color w:val="808080"/>
    </w:rPr>
  </w:style>
  <w:style w:type="paragraph" w:styleId="Nagwek">
    <w:name w:val="header"/>
    <w:basedOn w:val="Normalny"/>
    <w:link w:val="NagwekZnak"/>
    <w:uiPriority w:val="99"/>
    <w:unhideWhenUsed/>
    <w:rsid w:val="00ED370E"/>
    <w:pPr>
      <w:tabs>
        <w:tab w:val="center" w:pos="4680"/>
        <w:tab w:val="right" w:pos="9360"/>
      </w:tabs>
    </w:pPr>
    <w:rPr>
      <w:rFonts w:asciiTheme="minorHAnsi" w:eastAsiaTheme="minorEastAsia" w:hAnsiTheme="minorHAnsi" w:cstheme="minorBidi"/>
      <w:sz w:val="22"/>
      <w:szCs w:val="22"/>
      <w:lang w:eastAsia="lt-LT"/>
    </w:rPr>
  </w:style>
  <w:style w:type="character" w:customStyle="1" w:styleId="NagwekZnak">
    <w:name w:val="Nagłówek Znak"/>
    <w:basedOn w:val="Domylnaczcionkaakapitu"/>
    <w:link w:val="Nagwek"/>
    <w:uiPriority w:val="99"/>
    <w:rsid w:val="00ED370E"/>
    <w:rPr>
      <w:rFonts w:asciiTheme="minorHAnsi" w:eastAsiaTheme="minorEastAsia" w:hAnsiTheme="minorHAnsi" w:cstheme="minorBidi"/>
      <w:sz w:val="22"/>
      <w:szCs w:val="22"/>
      <w:lang w:eastAsia="lt-LT"/>
    </w:rPr>
  </w:style>
  <w:style w:type="paragraph" w:styleId="Tekstdymka">
    <w:name w:val="Balloon Text"/>
    <w:basedOn w:val="Normalny"/>
    <w:link w:val="TekstdymkaZnak"/>
    <w:rsid w:val="00E008FF"/>
    <w:rPr>
      <w:rFonts w:ascii="Tahoma" w:hAnsi="Tahoma" w:cs="Tahoma"/>
      <w:sz w:val="16"/>
      <w:szCs w:val="16"/>
    </w:rPr>
  </w:style>
  <w:style w:type="character" w:customStyle="1" w:styleId="TekstdymkaZnak">
    <w:name w:val="Tekst dymka Znak"/>
    <w:basedOn w:val="Domylnaczcionkaakapitu"/>
    <w:link w:val="Tekstdymka"/>
    <w:rsid w:val="00E008FF"/>
    <w:rPr>
      <w:rFonts w:ascii="Tahoma" w:hAnsi="Tahoma" w:cs="Tahoma"/>
      <w:sz w:val="16"/>
      <w:szCs w:val="16"/>
    </w:rPr>
  </w:style>
  <w:style w:type="paragraph" w:styleId="Akapitzlist">
    <w:name w:val="List Paragraph"/>
    <w:basedOn w:val="Normalny"/>
    <w:uiPriority w:val="34"/>
    <w:qFormat/>
    <w:rsid w:val="00464FED"/>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AE6BFE"/>
    <w:pPr>
      <w:autoSpaceDE w:val="0"/>
      <w:autoSpaceDN w:val="0"/>
      <w:adjustRightInd w:val="0"/>
    </w:pPr>
    <w:rPr>
      <w:color w:val="000000"/>
      <w:szCs w:val="24"/>
      <w:lang w:eastAsia="lt-LT"/>
    </w:rPr>
  </w:style>
  <w:style w:type="paragraph" w:styleId="Stopka">
    <w:name w:val="footer"/>
    <w:basedOn w:val="Normalny"/>
    <w:link w:val="StopkaZnak"/>
    <w:unhideWhenUsed/>
    <w:rsid w:val="00642939"/>
    <w:pPr>
      <w:tabs>
        <w:tab w:val="center" w:pos="4819"/>
        <w:tab w:val="right" w:pos="9638"/>
      </w:tabs>
    </w:pPr>
  </w:style>
  <w:style w:type="character" w:customStyle="1" w:styleId="StopkaZnak">
    <w:name w:val="Stopka Znak"/>
    <w:basedOn w:val="Domylnaczcionkaakapitu"/>
    <w:link w:val="Stopka"/>
    <w:rsid w:val="00642939"/>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61975040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4563-118A-48EC-8CA3-76E5C9549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A9D70-8513-450E-904A-3A7780A2F4D6}">
  <ds:schemaRefs>
    <ds:schemaRef ds:uri="http://schemas.microsoft.com/sharepoint/v3/contenttype/forms"/>
  </ds:schemaRefs>
</ds:datastoreItem>
</file>

<file path=customXml/itemProps3.xml><?xml version="1.0" encoding="utf-8"?>
<ds:datastoreItem xmlns:ds="http://schemas.openxmlformats.org/officeDocument/2006/customXml" ds:itemID="{3306DAC4-73FB-4610-8E9A-2254F50E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36F6DD-1253-4DA1-8441-1692011F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21899</Words>
  <Characters>12483</Characters>
  <Application>Microsoft Office Word</Application>
  <DocSecurity>0</DocSecurity>
  <Lines>104</Lines>
  <Paragraphs>68</Paragraphs>
  <ScaleCrop>false</ScaleCrop>
  <HeadingPairs>
    <vt:vector size="6" baseType="variant">
      <vt:variant>
        <vt:lpstr>Title</vt:lpstr>
      </vt:variant>
      <vt:variant>
        <vt:i4>1</vt:i4>
      </vt:variant>
      <vt:variant>
        <vt:lpstr>Pavadinimas</vt:lpstr>
      </vt:variant>
      <vt:variant>
        <vt:i4>1</vt:i4>
      </vt:variant>
      <vt:variant>
        <vt:lpstr>Tytuł</vt:lpstr>
      </vt:variant>
      <vt:variant>
        <vt:i4>1</vt:i4>
      </vt:variant>
    </vt:vector>
  </HeadingPairs>
  <TitlesOfParts>
    <vt:vector size="3" baseType="lpstr">
      <vt:lpstr>7eae5b75-4a22-4210-95e5-050c6c42053a</vt:lpstr>
      <vt:lpstr>7eae5b75-4a22-4210-95e5-050c6c42053a</vt:lpstr>
      <vt:lpstr>7eae5b75-4a22-4210-95e5-050c6c42053a</vt:lpstr>
    </vt:vector>
  </TitlesOfParts>
  <Company>VKS</Company>
  <LinksUpToDate>false</LinksUpToDate>
  <CharactersWithSpaces>34314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7eae5b75-4a22-4210-95e5-050c6c42053a</dc:title>
  <dc:creator>Šuminienė Audronė</dc:creator>
  <cp:lastModifiedBy>admin</cp:lastModifiedBy>
  <cp:revision>9</cp:revision>
  <cp:lastPrinted>2019-09-16T11:24:00Z</cp:lastPrinted>
  <dcterms:created xsi:type="dcterms:W3CDTF">2021-09-16T15:02:00Z</dcterms:created>
  <dcterms:modified xsi:type="dcterms:W3CDTF">2021-09-20T14:24:00Z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